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9" w:rsidRDefault="001B4FB9" w:rsidP="001B4FB9">
      <w:pPr>
        <w:widowControl w:val="0"/>
        <w:autoSpaceDE w:val="0"/>
        <w:autoSpaceDN w:val="0"/>
        <w:spacing w:after="0" w:line="240" w:lineRule="auto"/>
        <w:ind w:left="111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ind w:left="574" w:right="519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lang w:bidi="ru-RU"/>
        </w:rPr>
        <w:t>«Средняя общеобразовательная школа № 43» г. Белгорода</w:t>
      </w: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442"/>
      </w:tblGrid>
      <w:tr w:rsidR="001B4FB9" w:rsidTr="001B4FB9">
        <w:trPr>
          <w:trHeight w:val="197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650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  <w:t>«Рассмотрено»</w:t>
            </w:r>
          </w:p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508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Руководитель МО</w:t>
            </w:r>
          </w:p>
          <w:p w:rsidR="001B4FB9" w:rsidRDefault="001B4FB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7"/>
                <w:lang w:bidi="ru-RU"/>
              </w:rPr>
            </w:pPr>
          </w:p>
          <w:p w:rsidR="00BB64D5" w:rsidRDefault="001B4FB9">
            <w:pPr>
              <w:widowControl w:val="0"/>
              <w:tabs>
                <w:tab w:val="left" w:pos="1205"/>
              </w:tabs>
              <w:autoSpaceDE w:val="0"/>
              <w:autoSpaceDN w:val="0"/>
              <w:spacing w:after="0" w:line="240" w:lineRule="auto"/>
              <w:ind w:left="107" w:right="150" w:firstLine="52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u w:val="single"/>
                <w:lang w:bidi="ru-RU"/>
              </w:rPr>
              <w:tab/>
            </w:r>
            <w:r w:rsidR="00BB64D5">
              <w:rPr>
                <w:rFonts w:ascii="Times New Roman" w:eastAsia="Calibri" w:hAnsi="Times New Roman" w:cs="Times New Roman"/>
                <w:sz w:val="28"/>
                <w:lang w:bidi="ru-RU"/>
              </w:rPr>
              <w:t>С.В.Васильева</w:t>
            </w:r>
          </w:p>
          <w:p w:rsidR="00D25F45" w:rsidRDefault="00D25F45" w:rsidP="00BB64D5">
            <w:pPr>
              <w:widowControl w:val="0"/>
              <w:tabs>
                <w:tab w:val="left" w:pos="1205"/>
              </w:tabs>
              <w:autoSpaceDE w:val="0"/>
              <w:autoSpaceDN w:val="0"/>
              <w:spacing w:after="0" w:line="240" w:lineRule="auto"/>
              <w:ind w:left="107" w:right="150" w:firstLine="52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Протокол</w:t>
            </w:r>
            <w:r w:rsidR="001B4FB9">
              <w:rPr>
                <w:rFonts w:ascii="Times New Roman" w:eastAsia="Calibri" w:hAnsi="Times New Roman" w:cs="Times New Roman"/>
                <w:sz w:val="28"/>
                <w:lang w:bidi="ru-RU"/>
              </w:rPr>
              <w:t>№</w:t>
            </w:r>
            <w:r w:rsidR="00BB64D5"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____</w:t>
            </w:r>
          </w:p>
          <w:p w:rsidR="001B4FB9" w:rsidRPr="001B4FB9" w:rsidRDefault="001B4FB9" w:rsidP="00BB64D5">
            <w:pPr>
              <w:widowControl w:val="0"/>
              <w:tabs>
                <w:tab w:val="left" w:pos="1205"/>
              </w:tabs>
              <w:autoSpaceDE w:val="0"/>
              <w:autoSpaceDN w:val="0"/>
              <w:spacing w:after="0" w:line="240" w:lineRule="auto"/>
              <w:ind w:left="107" w:right="150" w:firstLine="52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1B4FB9">
              <w:rPr>
                <w:rFonts w:ascii="Times New Roman" w:eastAsia="Calibri" w:hAnsi="Times New Roman" w:cs="Times New Roman"/>
                <w:sz w:val="28"/>
                <w:lang w:bidi="ru-RU"/>
              </w:rPr>
              <w:t>от«</w:t>
            </w: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 </w:t>
            </w:r>
            <w:r w:rsidR="00D25F45">
              <w:rPr>
                <w:rFonts w:ascii="Times New Roman" w:eastAsia="Calibri" w:hAnsi="Times New Roman" w:cs="Times New Roman"/>
                <w:sz w:val="28"/>
                <w:lang w:bidi="ru-RU"/>
              </w:rPr>
              <w:t>»</w:t>
            </w:r>
            <w:r w:rsidR="00D25F45">
              <w:rPr>
                <w:rFonts w:ascii="Times New Roman" w:eastAsia="Calibri" w:hAnsi="Times New Roman" w:cs="Times New Roman"/>
                <w:sz w:val="28"/>
                <w:lang w:bidi="ru-RU"/>
              </w:rPr>
              <w:tab/>
              <w:t>июня 2021</w:t>
            </w:r>
            <w:r w:rsidRPr="001B4FB9">
              <w:rPr>
                <w:rFonts w:ascii="Times New Roman" w:eastAsia="Calibri" w:hAnsi="Times New Roman" w:cs="Times New Roman"/>
                <w:sz w:val="28"/>
                <w:lang w:bidi="ru-RU"/>
              </w:rPr>
              <w:t>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190" w:right="182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  <w:t>«Согласовано»</w:t>
            </w:r>
          </w:p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189" w:right="182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Заместитель директора</w:t>
            </w:r>
          </w:p>
          <w:p w:rsidR="001B4FB9" w:rsidRDefault="001B4FB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7"/>
                <w:lang w:bidi="ru-RU"/>
              </w:rPr>
            </w:pPr>
          </w:p>
          <w:p w:rsidR="001B4FB9" w:rsidRDefault="001B4FB9">
            <w:pPr>
              <w:widowControl w:val="0"/>
              <w:tabs>
                <w:tab w:val="left" w:pos="1359"/>
              </w:tabs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__________</w:t>
            </w:r>
            <w:proofErr w:type="spellStart"/>
            <w:r w:rsidRPr="00D25F4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О.В.Павлова</w:t>
            </w:r>
            <w:proofErr w:type="spellEnd"/>
          </w:p>
          <w:p w:rsidR="001B4FB9" w:rsidRDefault="001B4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</w:p>
          <w:p w:rsidR="001B4FB9" w:rsidRPr="001B4FB9" w:rsidRDefault="001B4FB9">
            <w:pPr>
              <w:widowControl w:val="0"/>
              <w:tabs>
                <w:tab w:val="left" w:pos="1015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1B4FB9">
              <w:rPr>
                <w:rFonts w:ascii="Times New Roman" w:eastAsia="Calibri" w:hAnsi="Times New Roman" w:cs="Times New Roman"/>
                <w:sz w:val="28"/>
                <w:lang w:bidi="ru-RU"/>
              </w:rPr>
              <w:t>«</w:t>
            </w:r>
            <w:r w:rsidR="00D25F45"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  »</w:t>
            </w:r>
            <w:r w:rsidR="00D25F45">
              <w:rPr>
                <w:rFonts w:ascii="Times New Roman" w:eastAsia="Calibri" w:hAnsi="Times New Roman" w:cs="Times New Roman"/>
                <w:sz w:val="28"/>
                <w:lang w:bidi="ru-RU"/>
              </w:rPr>
              <w:tab/>
              <w:t>августа 2021</w:t>
            </w:r>
            <w:r w:rsidRPr="001B4FB9"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719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  <w:t>«Утверждаю»</w:t>
            </w:r>
          </w:p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Директор МБОУ СОШ</w:t>
            </w:r>
          </w:p>
          <w:p w:rsidR="001B4FB9" w:rsidRDefault="001B4FB9">
            <w:pPr>
              <w:widowControl w:val="0"/>
              <w:autoSpaceDE w:val="0"/>
              <w:autoSpaceDN w:val="0"/>
              <w:spacing w:after="0" w:line="322" w:lineRule="exact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№ 43 г. Белгорода</w:t>
            </w:r>
          </w:p>
          <w:p w:rsidR="001B4FB9" w:rsidRDefault="001B4FB9">
            <w:pPr>
              <w:widowControl w:val="0"/>
              <w:tabs>
                <w:tab w:val="left" w:pos="1153"/>
              </w:tabs>
              <w:autoSpaceDE w:val="0"/>
              <w:autoSpaceDN w:val="0"/>
              <w:spacing w:after="0" w:line="240" w:lineRule="auto"/>
              <w:ind w:left="107" w:right="244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u w:val="single"/>
                <w:lang w:bidi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Е.С. Карташова Приказ №</w:t>
            </w:r>
            <w:r w:rsidR="00D25F45">
              <w:rPr>
                <w:rFonts w:ascii="Times New Roman" w:eastAsia="Calibri" w:hAnsi="Times New Roman" w:cs="Times New Roman"/>
                <w:sz w:val="28"/>
                <w:lang w:bidi="ru-RU"/>
              </w:rPr>
              <w:t>____</w:t>
            </w:r>
          </w:p>
          <w:p w:rsidR="001B4FB9" w:rsidRDefault="00F00541">
            <w:pPr>
              <w:widowControl w:val="0"/>
              <w:tabs>
                <w:tab w:val="left" w:pos="998"/>
              </w:tabs>
              <w:autoSpaceDE w:val="0"/>
              <w:autoSpaceDN w:val="0"/>
              <w:spacing w:after="0" w:line="321" w:lineRule="exact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от«</w:t>
            </w:r>
            <w:r w:rsidR="00D25F45">
              <w:rPr>
                <w:rFonts w:ascii="Times New Roman" w:eastAsia="Calibri" w:hAnsi="Times New Roman" w:cs="Times New Roman"/>
                <w:sz w:val="28"/>
                <w:lang w:bidi="ru-RU"/>
              </w:rPr>
              <w:t>» сентября 2021</w:t>
            </w:r>
            <w:r w:rsidR="001B4FB9">
              <w:rPr>
                <w:rFonts w:ascii="Times New Roman" w:eastAsia="Calibri" w:hAnsi="Times New Roman" w:cs="Times New Roman"/>
                <w:sz w:val="28"/>
                <w:lang w:bidi="ru-RU"/>
              </w:rPr>
              <w:t>г.</w:t>
            </w:r>
          </w:p>
        </w:tc>
      </w:tr>
    </w:tbl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83" w:after="0" w:line="240" w:lineRule="auto"/>
        <w:ind w:left="3164"/>
        <w:rPr>
          <w:rFonts w:ascii="Times New Roman" w:eastAsia="Times New Roman" w:hAnsi="Times New Roman" w:cs="Times New Roman"/>
          <w:b/>
          <w:sz w:val="32"/>
          <w:lang w:bidi="ru-RU"/>
        </w:rPr>
      </w:pPr>
      <w:r>
        <w:rPr>
          <w:rFonts w:ascii="Times New Roman" w:eastAsia="Times New Roman" w:hAnsi="Times New Roman" w:cs="Times New Roman"/>
          <w:b/>
          <w:sz w:val="32"/>
          <w:lang w:bidi="ru-RU"/>
        </w:rPr>
        <w:t>РАБОЧАЯ ПРОГРАММА</w:t>
      </w:r>
    </w:p>
    <w:p w:rsidR="003311EB" w:rsidRDefault="001B4FB9" w:rsidP="001B4FB9">
      <w:pPr>
        <w:widowControl w:val="0"/>
        <w:autoSpaceDE w:val="0"/>
        <w:autoSpaceDN w:val="0"/>
        <w:spacing w:before="1" w:after="0" w:line="240" w:lineRule="auto"/>
        <w:ind w:left="508" w:right="519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  <w:t>П</w:t>
      </w:r>
      <w:r w:rsidR="00540019"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  <w:t>О УЧЕБНОМУ КУ</w:t>
      </w:r>
      <w:r w:rsidR="00E6333B"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  <w:t>РСУ</w:t>
      </w:r>
    </w:p>
    <w:p w:rsidR="001B4FB9" w:rsidRDefault="00E6333B" w:rsidP="001B4FB9">
      <w:pPr>
        <w:widowControl w:val="0"/>
        <w:autoSpaceDE w:val="0"/>
        <w:autoSpaceDN w:val="0"/>
        <w:spacing w:before="1" w:after="0" w:line="240" w:lineRule="auto"/>
        <w:ind w:left="508" w:right="519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  <w:t xml:space="preserve"> «Основы финансовой грамотности</w:t>
      </w:r>
      <w:r w:rsidR="001B4FB9"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  <w:t>»</w:t>
      </w:r>
    </w:p>
    <w:p w:rsidR="001B4FB9" w:rsidRDefault="001B4FB9" w:rsidP="006C32E2">
      <w:pPr>
        <w:widowControl w:val="0"/>
        <w:autoSpaceDE w:val="0"/>
        <w:autoSpaceDN w:val="0"/>
        <w:spacing w:after="0" w:line="360" w:lineRule="exact"/>
        <w:ind w:left="2222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bidi="ru-RU"/>
        </w:rPr>
        <w:t>среднее общее образование, 10</w:t>
      </w:r>
      <w:r w:rsidR="005831E9">
        <w:rPr>
          <w:rFonts w:ascii="Times New Roman" w:eastAsia="Times New Roman" w:hAnsi="Times New Roman" w:cs="Times New Roman"/>
          <w:sz w:val="32"/>
          <w:szCs w:val="32"/>
          <w:u w:val="single"/>
          <w:lang w:bidi="ru-RU"/>
        </w:rPr>
        <w:t>-11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bidi="ru-RU"/>
        </w:rPr>
        <w:t xml:space="preserve"> класс</w:t>
      </w:r>
    </w:p>
    <w:p w:rsidR="001B4FB9" w:rsidRDefault="00BB64D5" w:rsidP="006C32E2">
      <w:pPr>
        <w:widowControl w:val="0"/>
        <w:tabs>
          <w:tab w:val="left" w:pos="3392"/>
        </w:tabs>
        <w:autoSpaceDE w:val="0"/>
        <w:autoSpaceDN w:val="0"/>
        <w:spacing w:after="0" w:line="368" w:lineRule="exact"/>
        <w:ind w:left="631"/>
        <w:jc w:val="center"/>
        <w:rPr>
          <w:rFonts w:ascii="Times New Roman" w:eastAsia="Times New Roman" w:hAnsi="Times New Roman" w:cs="Times New Roman"/>
          <w:sz w:val="32"/>
          <w:lang w:bidi="ru-RU"/>
        </w:rPr>
      </w:pPr>
      <w:r>
        <w:rPr>
          <w:rFonts w:ascii="Times New Roman" w:eastAsia="Times New Roman" w:hAnsi="Times New Roman" w:cs="Times New Roman"/>
          <w:sz w:val="32"/>
          <w:lang w:bidi="ru-RU"/>
        </w:rPr>
        <w:t>Количество часов: 136</w:t>
      </w:r>
      <w:r w:rsidR="001B4FB9">
        <w:rPr>
          <w:rFonts w:ascii="Times New Roman" w:eastAsia="Times New Roman" w:hAnsi="Times New Roman" w:cs="Times New Roman"/>
          <w:sz w:val="32"/>
          <w:lang w:bidi="ru-RU"/>
        </w:rPr>
        <w:t xml:space="preserve"> час</w:t>
      </w:r>
      <w:r>
        <w:rPr>
          <w:rFonts w:ascii="Times New Roman" w:eastAsia="Times New Roman" w:hAnsi="Times New Roman" w:cs="Times New Roman"/>
          <w:sz w:val="32"/>
          <w:lang w:bidi="ru-RU"/>
        </w:rPr>
        <w:t>ов</w:t>
      </w:r>
      <w:r w:rsidR="001B4FB9">
        <w:rPr>
          <w:rFonts w:ascii="Times New Roman" w:eastAsia="Times New Roman" w:hAnsi="Times New Roman" w:cs="Times New Roman"/>
          <w:sz w:val="32"/>
          <w:lang w:bidi="ru-RU"/>
        </w:rPr>
        <w:t xml:space="preserve">, уровень – </w:t>
      </w:r>
      <w:r w:rsidR="006C32E2">
        <w:rPr>
          <w:rFonts w:ascii="Times New Roman" w:eastAsia="Times New Roman" w:hAnsi="Times New Roman" w:cs="Times New Roman"/>
          <w:sz w:val="32"/>
          <w:lang w:bidi="ru-RU"/>
        </w:rPr>
        <w:t>базовый</w:t>
      </w:r>
    </w:p>
    <w:p w:rsidR="006C32E2" w:rsidRDefault="006C32E2" w:rsidP="006C32E2">
      <w:pPr>
        <w:widowControl w:val="0"/>
        <w:tabs>
          <w:tab w:val="left" w:pos="3392"/>
        </w:tabs>
        <w:autoSpaceDE w:val="0"/>
        <w:autoSpaceDN w:val="0"/>
        <w:spacing w:after="0" w:line="368" w:lineRule="exact"/>
        <w:ind w:left="631"/>
        <w:jc w:val="center"/>
        <w:rPr>
          <w:rFonts w:ascii="Times New Roman" w:eastAsia="Times New Roman" w:hAnsi="Times New Roman" w:cs="Times New Roman"/>
          <w:sz w:val="32"/>
          <w:lang w:bidi="ru-RU"/>
        </w:rPr>
      </w:pPr>
      <w:r>
        <w:rPr>
          <w:rFonts w:ascii="Times New Roman" w:eastAsia="Times New Roman" w:hAnsi="Times New Roman" w:cs="Times New Roman"/>
          <w:sz w:val="32"/>
          <w:lang w:bidi="ru-RU"/>
        </w:rPr>
        <w:t>Срок обучения 2 года</w:t>
      </w:r>
    </w:p>
    <w:p w:rsidR="001B4FB9" w:rsidRDefault="001B4FB9" w:rsidP="006C3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ind w:left="5703" w:right="223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Составители: учителя истории и обществознания</w:t>
      </w:r>
    </w:p>
    <w:p w:rsidR="003311EB" w:rsidRDefault="003311EB" w:rsidP="003311EB">
      <w:pPr>
        <w:widowControl w:val="0"/>
        <w:autoSpaceDE w:val="0"/>
        <w:autoSpaceDN w:val="0"/>
        <w:spacing w:after="0" w:line="240" w:lineRule="auto"/>
        <w:ind w:left="5703" w:right="223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Павлова О.В.</w:t>
      </w: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Яценко А.В.         </w:t>
      </w:r>
      <w:r w:rsidR="00BB64D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</w:t>
      </w:r>
    </w:p>
    <w:p w:rsidR="00BB64D5" w:rsidRDefault="00BB64D5" w:rsidP="001B4FB9">
      <w:pPr>
        <w:widowControl w:val="0"/>
        <w:autoSpaceDE w:val="0"/>
        <w:autoSpaceDN w:val="0"/>
        <w:spacing w:after="0"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Гаврилова О.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proofErr w:type="gramEnd"/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Васильева  С.В.</w:t>
      </w: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4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4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4"/>
          <w:szCs w:val="28"/>
          <w:lang w:bidi="ru-RU"/>
        </w:rPr>
      </w:pPr>
    </w:p>
    <w:p w:rsidR="001B4FB9" w:rsidRPr="00D25F45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bidi="ru-RU"/>
        </w:rPr>
      </w:pPr>
    </w:p>
    <w:p w:rsidR="001B4FB9" w:rsidRDefault="00D25F45" w:rsidP="00870549">
      <w:pPr>
        <w:widowControl w:val="0"/>
        <w:autoSpaceDE w:val="0"/>
        <w:autoSpaceDN w:val="0"/>
        <w:spacing w:after="0" w:line="240" w:lineRule="auto"/>
        <w:ind w:right="519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Белгород, 2021</w:t>
      </w:r>
    </w:p>
    <w:p w:rsidR="00D63E4F" w:rsidRDefault="00D63E4F" w:rsidP="001B4FB9">
      <w:pPr>
        <w:widowControl w:val="0"/>
        <w:autoSpaceDE w:val="0"/>
        <w:autoSpaceDN w:val="0"/>
        <w:spacing w:after="0" w:line="240" w:lineRule="auto"/>
        <w:ind w:left="508" w:right="519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63E4F" w:rsidRDefault="00D63E4F" w:rsidP="001B4FB9">
      <w:pPr>
        <w:widowControl w:val="0"/>
        <w:autoSpaceDE w:val="0"/>
        <w:autoSpaceDN w:val="0"/>
        <w:spacing w:after="0" w:line="240" w:lineRule="auto"/>
        <w:ind w:left="508" w:right="519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632" w:rsidRDefault="00193632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9">
        <w:rPr>
          <w:rFonts w:ascii="Times New Roman" w:hAnsi="Times New Roman" w:cs="Times New Roman"/>
          <w:sz w:val="28"/>
          <w:szCs w:val="28"/>
        </w:rPr>
        <w:t>Раб</w:t>
      </w:r>
      <w:r w:rsidR="000A42B6">
        <w:rPr>
          <w:rFonts w:ascii="Times New Roman" w:hAnsi="Times New Roman" w:cs="Times New Roman"/>
          <w:sz w:val="28"/>
          <w:szCs w:val="28"/>
        </w:rPr>
        <w:t xml:space="preserve">очая программа </w:t>
      </w:r>
      <w:r w:rsidR="00A54704">
        <w:rPr>
          <w:rFonts w:ascii="Times New Roman" w:hAnsi="Times New Roman" w:cs="Times New Roman"/>
          <w:sz w:val="28"/>
          <w:szCs w:val="28"/>
        </w:rPr>
        <w:t>на уровень среднего о</w:t>
      </w:r>
      <w:bookmarkStart w:id="0" w:name="_GoBack"/>
      <w:bookmarkEnd w:id="0"/>
      <w:r w:rsidR="00870549">
        <w:rPr>
          <w:rFonts w:ascii="Times New Roman" w:hAnsi="Times New Roman" w:cs="Times New Roman"/>
          <w:sz w:val="28"/>
          <w:szCs w:val="28"/>
        </w:rPr>
        <w:t xml:space="preserve">бщего образования </w:t>
      </w:r>
      <w:r w:rsidR="000A42B6">
        <w:rPr>
          <w:rFonts w:ascii="Times New Roman" w:hAnsi="Times New Roman" w:cs="Times New Roman"/>
          <w:sz w:val="28"/>
          <w:szCs w:val="28"/>
        </w:rPr>
        <w:t xml:space="preserve">по основам финансовой грамотности  ( базовый </w:t>
      </w:r>
      <w:r w:rsidRPr="008C04F9">
        <w:rPr>
          <w:rFonts w:ascii="Times New Roman" w:hAnsi="Times New Roman" w:cs="Times New Roman"/>
          <w:sz w:val="28"/>
          <w:szCs w:val="28"/>
        </w:rPr>
        <w:t>уровень)  для 10</w:t>
      </w:r>
      <w:r w:rsidR="00870549">
        <w:rPr>
          <w:rFonts w:ascii="Times New Roman" w:hAnsi="Times New Roman" w:cs="Times New Roman"/>
          <w:sz w:val="28"/>
          <w:szCs w:val="28"/>
        </w:rPr>
        <w:t xml:space="preserve">-11  классов  составлена в соответствии с ФГОС СООО с учётом  авторских программ </w:t>
      </w:r>
      <w:r w:rsidR="00EE1541">
        <w:rPr>
          <w:rFonts w:ascii="Times New Roman" w:hAnsi="Times New Roman" w:cs="Times New Roman"/>
          <w:sz w:val="28"/>
          <w:szCs w:val="28"/>
        </w:rPr>
        <w:t>, программы воспитания.</w:t>
      </w:r>
    </w:p>
    <w:p w:rsidR="00870549" w:rsidRDefault="0087054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–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Финансовая грамотность </w:t>
      </w:r>
      <w:hyperlink r:id="rId7" w:history="1">
        <w:r w:rsidRPr="002B2C21">
          <w:rPr>
            <w:rStyle w:val="a5"/>
            <w:rFonts w:ascii="Times New Roman" w:hAnsi="Times New Roman" w:cs="Times New Roman"/>
            <w:sz w:val="28"/>
            <w:szCs w:val="28"/>
          </w:rPr>
          <w:t>https://fmc.hse.ru/data/2016/08/03/1119865708/%D0%9F%D0%BE%D0%B3%D1%80%D0%B0%D0%BC%D0%BC%D0%B0.pdf</w:t>
        </w:r>
      </w:hyperlink>
      <w:r w:rsidRPr="00870549">
        <w:rPr>
          <w:rFonts w:ascii="Times New Roman" w:hAnsi="Times New Roman" w:cs="Times New Roman"/>
          <w:sz w:val="28"/>
          <w:szCs w:val="28"/>
        </w:rPr>
        <w:t>.</w:t>
      </w:r>
    </w:p>
    <w:p w:rsidR="00870549" w:rsidRDefault="0087054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549" w:rsidRDefault="0087054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70549">
        <w:rPr>
          <w:rFonts w:ascii="Times New Roman" w:hAnsi="Times New Roman" w:cs="Times New Roman"/>
        </w:rPr>
        <w:t>Ю</w:t>
      </w:r>
      <w:proofErr w:type="gramEnd"/>
      <w:r w:rsidRPr="00870549">
        <w:rPr>
          <w:rFonts w:ascii="Times New Roman" w:hAnsi="Times New Roman" w:cs="Times New Roman"/>
        </w:rPr>
        <w:t>ЛИЯ БРЕХОВА АЛЕКСАНДР АЛМОСОВ ДМИТРИЙ ЗАВЬЯЛОВ УЧЕБНАЯ ПРОГРАММА ФИНАНСОВАЯ ГРАМОТНОСТЬ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2B2C21">
          <w:rPr>
            <w:rStyle w:val="a5"/>
            <w:rFonts w:ascii="Times New Roman" w:hAnsi="Times New Roman" w:cs="Times New Roman"/>
          </w:rPr>
          <w:t>https://fmc.hse.ru/data/2016/05/24/1131588835/1.%20%D0%9F%D1%80%D0%BE%D0%B3%D1%80%D0%B0%D0%BC%D0%BC%D0%B0%2010-11.pdf</w:t>
        </w:r>
      </w:hyperlink>
    </w:p>
    <w:p w:rsidR="00870549" w:rsidRDefault="00870549" w:rsidP="008705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0A42B6" w:rsidRPr="000A42B6" w:rsidRDefault="000A42B6" w:rsidP="000A4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0A42B6">
        <w:rPr>
          <w:rFonts w:ascii="Times New Roman" w:eastAsia="FreeSetLight-Regular" w:hAnsi="Times New Roman" w:cs="Times New Roman"/>
          <w:sz w:val="28"/>
          <w:szCs w:val="28"/>
        </w:rPr>
        <w:t>Современное общество стремительно развивается во всех сферах,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0A42B6">
        <w:rPr>
          <w:rFonts w:ascii="Times New Roman" w:eastAsia="FreeSetLight-Regular" w:hAnsi="Times New Roman" w:cs="Times New Roman"/>
          <w:sz w:val="28"/>
          <w:szCs w:val="28"/>
        </w:rPr>
        <w:t xml:space="preserve">и финансовая область, которая сегодня вбирает в себя все </w:t>
      </w:r>
      <w:proofErr w:type="spellStart"/>
      <w:r w:rsidRPr="000A42B6">
        <w:rPr>
          <w:rFonts w:ascii="Times New Roman" w:eastAsia="FreeSetLight-Regular" w:hAnsi="Times New Roman" w:cs="Times New Roman"/>
          <w:sz w:val="28"/>
          <w:szCs w:val="28"/>
        </w:rPr>
        <w:t>последниедостижения</w:t>
      </w:r>
      <w:proofErr w:type="spellEnd"/>
      <w:r w:rsidRPr="000A42B6">
        <w:rPr>
          <w:rFonts w:ascii="Times New Roman" w:eastAsia="FreeSetLight-Regular" w:hAnsi="Times New Roman" w:cs="Times New Roman"/>
          <w:sz w:val="28"/>
          <w:szCs w:val="28"/>
        </w:rPr>
        <w:t xml:space="preserve"> научно-технического прогресса, не исключение. В </w:t>
      </w:r>
      <w:proofErr w:type="spellStart"/>
      <w:r w:rsidRPr="000A42B6">
        <w:rPr>
          <w:rFonts w:ascii="Times New Roman" w:eastAsia="FreeSetLight-Regular" w:hAnsi="Times New Roman" w:cs="Times New Roman"/>
          <w:sz w:val="28"/>
          <w:szCs w:val="28"/>
        </w:rPr>
        <w:t>такойситуации</w:t>
      </w:r>
      <w:proofErr w:type="spellEnd"/>
      <w:r w:rsidRPr="000A42B6">
        <w:rPr>
          <w:rFonts w:ascii="Times New Roman" w:eastAsia="FreeSetLight-Regular" w:hAnsi="Times New Roman" w:cs="Times New Roman"/>
          <w:sz w:val="28"/>
          <w:szCs w:val="28"/>
        </w:rPr>
        <w:t xml:space="preserve"> главное – не просто научить старшеклассника действовать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0A42B6">
        <w:rPr>
          <w:rFonts w:ascii="Times New Roman" w:eastAsia="FreeSetLight-Regular" w:hAnsi="Times New Roman" w:cs="Times New Roman"/>
          <w:sz w:val="28"/>
          <w:szCs w:val="28"/>
        </w:rPr>
        <w:t xml:space="preserve">по алгоритму (что тоже очень важно при решении многих финансовых задач), а сформировать </w:t>
      </w:r>
      <w:proofErr w:type="spellStart"/>
      <w:r w:rsidRPr="000A42B6">
        <w:rPr>
          <w:rFonts w:ascii="Times New Roman" w:eastAsia="FreeSetLight-Regular" w:hAnsi="Times New Roman" w:cs="Times New Roman"/>
          <w:sz w:val="28"/>
          <w:szCs w:val="28"/>
        </w:rPr>
        <w:t>метапредметное</w:t>
      </w:r>
      <w:proofErr w:type="spellEnd"/>
      <w:r w:rsidRPr="000A42B6">
        <w:rPr>
          <w:rFonts w:ascii="Times New Roman" w:eastAsia="FreeSetLight-Regular" w:hAnsi="Times New Roman" w:cs="Times New Roman"/>
          <w:sz w:val="28"/>
          <w:szCs w:val="28"/>
        </w:rPr>
        <w:t xml:space="preserve"> умение ориентироваться в финансовом пространстве, оценивать различные варианты решения финансовых задач и находить оптимальный вариант в конкретны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х </w:t>
      </w:r>
      <w:r w:rsidRPr="000A42B6">
        <w:rPr>
          <w:rFonts w:ascii="Times New Roman" w:eastAsia="FreeSetLight-Regular" w:hAnsi="Times New Roman" w:cs="Times New Roman"/>
          <w:sz w:val="28"/>
          <w:szCs w:val="28"/>
        </w:rPr>
        <w:t>жизненных обстоятельствах. Не менее важным являются формирование ответственного отношения к принимаемым на себя финансовым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0A42B6">
        <w:rPr>
          <w:rFonts w:ascii="Times New Roman" w:eastAsia="FreeSetLight-Regular" w:hAnsi="Times New Roman" w:cs="Times New Roman"/>
          <w:sz w:val="28"/>
          <w:szCs w:val="28"/>
        </w:rPr>
        <w:t>обязательствам и умение сопоставлять своё финансовое поведение</w:t>
      </w:r>
    </w:p>
    <w:p w:rsidR="000A42B6" w:rsidRPr="000A42B6" w:rsidRDefault="000A42B6" w:rsidP="000A4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0A42B6">
        <w:rPr>
          <w:rFonts w:ascii="Times New Roman" w:eastAsia="FreeSetLight-Regular" w:hAnsi="Times New Roman" w:cs="Times New Roman"/>
          <w:sz w:val="28"/>
          <w:szCs w:val="28"/>
        </w:rPr>
        <w:t>с правовыми и моральными нормами государства и общества.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0A42B6">
        <w:rPr>
          <w:rFonts w:ascii="Times New Roman" w:eastAsia="FreeSetLight-Regular" w:hAnsi="Times New Roman" w:cs="Times New Roman"/>
          <w:sz w:val="28"/>
          <w:szCs w:val="28"/>
        </w:rPr>
        <w:t xml:space="preserve">Курс выполняет и важную </w:t>
      </w:r>
      <w:proofErr w:type="spellStart"/>
      <w:r w:rsidRPr="000A42B6">
        <w:rPr>
          <w:rFonts w:ascii="Times New Roman" w:eastAsia="FreeSetLight-Regular" w:hAnsi="Times New Roman" w:cs="Times New Roman"/>
          <w:sz w:val="28"/>
          <w:szCs w:val="28"/>
        </w:rPr>
        <w:t>профориентационную</w:t>
      </w:r>
      <w:proofErr w:type="spellEnd"/>
      <w:r w:rsidRPr="000A42B6">
        <w:rPr>
          <w:rFonts w:ascii="Times New Roman" w:eastAsia="FreeSetLight-Regular" w:hAnsi="Times New Roman" w:cs="Times New Roman"/>
          <w:sz w:val="28"/>
          <w:szCs w:val="28"/>
        </w:rPr>
        <w:t xml:space="preserve"> функцию. В процессе его освоения учащимся, как потребителям финансовых услуг, даётся возможность не только освоить основы финансовой грамотности,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0A42B6">
        <w:rPr>
          <w:rFonts w:ascii="Times New Roman" w:eastAsia="FreeSetLight-Regular" w:hAnsi="Times New Roman" w:cs="Times New Roman"/>
          <w:sz w:val="28"/>
          <w:szCs w:val="28"/>
        </w:rPr>
        <w:t>но и взглянуть на финансовую сферу с точки зрения профессиональной</w:t>
      </w:r>
    </w:p>
    <w:p w:rsidR="0036488B" w:rsidRDefault="000A42B6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0A42B6">
        <w:rPr>
          <w:rFonts w:ascii="Times New Roman" w:eastAsia="FreeSetLight-Regular" w:hAnsi="Times New Roman" w:cs="Times New Roman"/>
          <w:sz w:val="28"/>
          <w:szCs w:val="28"/>
        </w:rPr>
        <w:lastRenderedPageBreak/>
        <w:t>деятельности, которая может быть ими выбрана в будущем. В большей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0A42B6">
        <w:rPr>
          <w:rFonts w:ascii="Times New Roman" w:eastAsia="FreeSetLight-Regular" w:hAnsi="Times New Roman" w:cs="Times New Roman"/>
          <w:sz w:val="28"/>
          <w:szCs w:val="28"/>
        </w:rPr>
        <w:t>степени этот подход реализуется при изучении тем, связанных с фондовым рынком и созданием собственного бизнеса</w:t>
      </w:r>
      <w:r w:rsidR="0036488B" w:rsidRPr="0036488B">
        <w:rPr>
          <w:rFonts w:ascii="Times New Roman" w:eastAsia="FreeSetLight-Regular" w:hAnsi="Times New Roman" w:cs="Times New Roman"/>
          <w:sz w:val="28"/>
          <w:szCs w:val="28"/>
        </w:rPr>
        <w:t xml:space="preserve">. </w:t>
      </w:r>
    </w:p>
    <w:p w:rsid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648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Изучение каждого модуля имеет свою специфику и соответствующие способы достижения результатов.</w:t>
      </w:r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648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Модуль ≪</w:t>
      </w:r>
      <w:proofErr w:type="spell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Банки</w:t>
      </w:r>
      <w:proofErr w:type="gram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:ч</w:t>
      </w:r>
      <w:proofErr w:type="gramEnd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ем</w:t>
      </w:r>
      <w:proofErr w:type="spellEnd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они могут быть полезны в жизни≫ самый большой. Это обусловлено тем, что именно с банками обычные граждане чаще всего сталкиваются в своей повседневной жизни. Поэтому в обучении используют в основном </w:t>
      </w:r>
      <w:proofErr w:type="spell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деятельностную</w:t>
      </w:r>
      <w:proofErr w:type="spellEnd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схему решения больших практических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задач: постановка практической задачи </w:t>
      </w:r>
      <w:r w:rsidRPr="0036488B">
        <w:rPr>
          <w:rFonts w:ascii="Times New Roman" w:hAnsi="Times New Roman" w:cs="Times New Roman"/>
          <w:color w:val="000000"/>
          <w:sz w:val="28"/>
          <w:szCs w:val="28"/>
        </w:rPr>
        <w:t xml:space="preserve">→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постановка учебной задачи </w:t>
      </w:r>
      <w:r w:rsidRPr="0036488B">
        <w:rPr>
          <w:rFonts w:ascii="Times New Roman" w:hAnsi="Times New Roman" w:cs="Times New Roman"/>
          <w:color w:val="000000"/>
          <w:sz w:val="28"/>
          <w:szCs w:val="28"/>
        </w:rPr>
        <w:t xml:space="preserve">→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решение учебной задачи </w:t>
      </w:r>
      <w:r w:rsidRPr="0036488B">
        <w:rPr>
          <w:rFonts w:ascii="Times New Roman" w:hAnsi="Times New Roman" w:cs="Times New Roman"/>
          <w:color w:val="000000"/>
          <w:sz w:val="28"/>
          <w:szCs w:val="28"/>
        </w:rPr>
        <w:t xml:space="preserve">→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решение практической задачи </w:t>
      </w:r>
      <w:r w:rsidRPr="0036488B">
        <w:rPr>
          <w:rFonts w:ascii="Times New Roman" w:hAnsi="Times New Roman" w:cs="Times New Roman"/>
          <w:color w:val="000000"/>
          <w:sz w:val="28"/>
          <w:szCs w:val="28"/>
        </w:rPr>
        <w:t>→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рефлексия. При изучении данного модуля важно </w:t>
      </w:r>
      <w:proofErr w:type="spell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сформироватьу</w:t>
      </w:r>
      <w:proofErr w:type="spellEnd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учащихся компетенцию ≪Решение практических задач на основе </w:t>
      </w:r>
      <w:proofErr w:type="gram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вы-явления</w:t>
      </w:r>
      <w:proofErr w:type="gramEnd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и оценки выбора банковских услуг и продуктов и соотнесение их с условиями задачи≫. Предлагаются задачи по выбору вклада,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кредита, банковской карты для конкретных жизненных обстоятельств.</w:t>
      </w:r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Организуют фронтальную и групповую работу для достижения педагогических целей.</w:t>
      </w:r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Модуль ≪Фондовый и валютный рынки: как их </w:t>
      </w:r>
      <w:proofErr w:type="gram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использовать для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роста доходов≫ ориентирован</w:t>
      </w:r>
      <w:proofErr w:type="gramEnd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на более глубокое изучение финансовых проблем. Данная тематика выходит за пределы простейшей экономической грамотности и направлена на профессиональную ориентацию учащихся. Изучение этого модуля во многом организуют за счёт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имитационно-ролевой игры, где учащиеся включаются в </w:t>
      </w:r>
      <w:proofErr w:type="spell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практиче</w:t>
      </w:r>
      <w:proofErr w:type="spellEnd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скую, хоть и смоделированную реальность и применяют </w:t>
      </w:r>
      <w:proofErr w:type="gram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освоенные</w:t>
      </w:r>
      <w:proofErr w:type="gramEnd"/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теоретические знания на практике.</w:t>
      </w:r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Модуль ≪Налоги: почему их надо платить≫ имеет большой практический потенциал. Это обусловлено тем, что каждый человек имеет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доходы и (или) имущество, облагаемые налогами. Поэтому в данном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случае используют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lastRenderedPageBreak/>
        <w:t>методы отработки практических умений, необходимых для взаимодействия с налоговыми органами, через решение</w:t>
      </w:r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практических задач. На практических занятиях по этому модулю чаще</w:t>
      </w:r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всего организуют индивидуальную работу учащихся.</w:t>
      </w:r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Модуль ≪Обеспеченная старость: возможности пенсионного накопления≫ может показаться для учащихся неактуальным, так как вряд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ли кто-то из них сегодня задумывается о своей будущей пенсии. Поэтому на занятиях нужно ввести учащихся в проблему, показать долгосрочный эффект их финансового поведения относительно заботы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о своей будущей пенсии. На занятиях по этому модулю организуют</w:t>
      </w:r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фронтальную работу учащихся.</w:t>
      </w:r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Модуль ≪Собственный бизнес: как создать и не </w:t>
      </w:r>
      <w:proofErr w:type="gram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потерять</w:t>
      </w:r>
      <w:proofErr w:type="gramEnd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≫ ориентирован на то, чтобы учащиеся могли попробовать себя в деле создания бизнеса, хотя бы в игровой ситуации, и оценить свои личностные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качества, интеллектуальные возможности для занятия самостоятельной ответственной деятельностью. На занятиях используют </w:t>
      </w:r>
      <w:proofErr w:type="gram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игровые</w:t>
      </w:r>
      <w:proofErr w:type="gramEnd"/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элементы обучения, также организуют </w:t>
      </w:r>
      <w:proofErr w:type="gram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групповую</w:t>
      </w:r>
      <w:proofErr w:type="gramEnd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и индивидуальную</w:t>
      </w:r>
    </w:p>
    <w:p w:rsidR="0036488B" w:rsidRPr="0036488B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работу учащихся.</w:t>
      </w:r>
    </w:p>
    <w:p w:rsidR="000A42B6" w:rsidRDefault="0036488B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В модуле ≪Риски в мире денег: как защититься от разорения≫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риски рассматривают с двух сторон: возникающие у потребителя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финансовых услуг в повседневной жизни и возникающие у активного пользователя финансовыми институтами для формирования инвестиций. Поэтому работу учащихся организуют, с одной стороны,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в форме обсуждения проблем в классе и группе, а с другой </w:t>
      </w:r>
      <w:proofErr w:type="gramStart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–в</w:t>
      </w:r>
      <w:proofErr w:type="gramEnd"/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форме включения учащихся в решение практических задач личностного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36488B">
        <w:rPr>
          <w:rFonts w:ascii="Times New Roman" w:eastAsia="FreeSetLight-Regular" w:hAnsi="Times New Roman" w:cs="Times New Roman"/>
          <w:color w:val="000000"/>
          <w:sz w:val="28"/>
          <w:szCs w:val="28"/>
        </w:rPr>
        <w:t>характера.__</w:t>
      </w:r>
    </w:p>
    <w:p w:rsidR="00870549" w:rsidRDefault="00870549" w:rsidP="0036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</w:p>
    <w:p w:rsidR="000D444E" w:rsidRDefault="000D444E" w:rsidP="000D44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reeSetLight-Regular" w:hAnsi="Times New Roman" w:cs="Times New Roman"/>
          <w:b/>
          <w:color w:val="000000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b/>
          <w:color w:val="000000"/>
          <w:sz w:val="28"/>
          <w:szCs w:val="28"/>
        </w:rPr>
        <w:t>Формы и методы контроля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>Оценка образовательных достижений учащихся должна быть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>максимально объективной. Объективность оценки обеспечивается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благодаря </w:t>
      </w: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критериальному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подходу. Это означает, что учитель оцени-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lastRenderedPageBreak/>
        <w:t>вает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результаты учебной деятельности школьников на основе </w:t>
      </w: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опреде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>лённых критериев. Критерий – это и есть то основание, по которому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>можно отличить одно явление от другого. В ходе обучения ученики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будут осуществлять различные виды деятельности; следовательно, </w:t>
      </w:r>
      <w:proofErr w:type="gram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для</w:t>
      </w:r>
      <w:proofErr w:type="gramEnd"/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>оценивания результатов каждого из этих видов должны применять-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ся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различные критерии оценки. Очень важно, чтобы ученики знали,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по каким основаниям будет оцениваться их работа на занятиях, </w:t>
      </w: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поэто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му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учитель должен познакомить учащихся с критериями оценки </w:t>
      </w:r>
      <w:proofErr w:type="gram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до</w:t>
      </w:r>
      <w:proofErr w:type="gram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на-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>чала работы. Далее будут представлены критерии оценки той или иной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учебной деятельности и учебных результатов, а также методика </w:t>
      </w: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прове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дения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оценки.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>В процессе преподавания курса ≪Финансовая грамотность≫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>предполагается использование учителем таких видов контроля, как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>текущий, промежуточный и итоговый. Текущий мониторинг (на семи-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нарских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и практических </w:t>
      </w:r>
      <w:proofErr w:type="gram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занятиях</w:t>
      </w:r>
      <w:proofErr w:type="gramEnd"/>
      <w:r w:rsidRPr="000D444E">
        <w:rPr>
          <w:rFonts w:ascii="Times New Roman" w:eastAsia="FreeSetLight-Regular" w:hAnsi="Times New Roman" w:cs="Times New Roman"/>
          <w:sz w:val="28"/>
          <w:szCs w:val="28"/>
        </w:rPr>
        <w:t>) проверяет конструктивность работы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учащегося на занятии, степень его активности в решении </w:t>
      </w: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практиче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ских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задач, а также в групповом и общем обсуждении. </w:t>
      </w: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Промежуточ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ный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мониторинг (в конце изучения </w:t>
      </w:r>
      <w:proofErr w:type="gram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блок-модуля</w:t>
      </w:r>
      <w:proofErr w:type="gramEnd"/>
      <w:r w:rsidRPr="000D444E">
        <w:rPr>
          <w:rFonts w:ascii="Times New Roman" w:eastAsia="FreeSetLight-Regular" w:hAnsi="Times New Roman" w:cs="Times New Roman"/>
          <w:sz w:val="28"/>
          <w:szCs w:val="28"/>
        </w:rPr>
        <w:t>) проверяет степень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освоения знаний, предметных и </w:t>
      </w: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метапредметных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умений по </w:t>
      </w: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значи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тельному кругу вопросов, объединённых в одном </w:t>
      </w:r>
      <w:proofErr w:type="gram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блок-модуле</w:t>
      </w:r>
      <w:proofErr w:type="gram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. </w:t>
      </w: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Важ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нейшая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задача – выявить у учащихся умение решать </w:t>
      </w:r>
      <w:proofErr w:type="gram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практические</w:t>
      </w:r>
      <w:proofErr w:type="gramEnd"/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задачи, знание способов действий по </w:t>
      </w:r>
      <w:proofErr w:type="gram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изученным</w:t>
      </w:r>
      <w:proofErr w:type="gram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финансовым про-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блемам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>.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>Итоговый мониторинг (по результатам изучения целого курса)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>проверяет предметные, личностные и интеллектуальные результаты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освоения курса. Он может проводиться в форме итоговой </w:t>
      </w: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провероч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gramStart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ной, включающей различные типы заданий, а также в форме </w:t>
      </w: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имитаци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>-</w:t>
      </w:r>
      <w:proofErr w:type="gramEnd"/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онно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>-ролевой или деловой игры. Игра позволит смоделировать кон-</w:t>
      </w:r>
    </w:p>
    <w:p w:rsidR="000D444E" w:rsidRPr="000D444E" w:rsidRDefault="000D444E" w:rsidP="000D444E">
      <w:pPr>
        <w:autoSpaceDE w:val="0"/>
        <w:autoSpaceDN w:val="0"/>
        <w:adjustRightInd w:val="0"/>
        <w:spacing w:after="0" w:line="360" w:lineRule="auto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0D444E">
        <w:rPr>
          <w:rFonts w:ascii="Times New Roman" w:eastAsia="FreeSetLight-Regular" w:hAnsi="Times New Roman" w:cs="Times New Roman"/>
          <w:sz w:val="28"/>
          <w:szCs w:val="28"/>
        </w:rPr>
        <w:t>кретную</w:t>
      </w:r>
      <w:proofErr w:type="spellEnd"/>
      <w:r w:rsidRPr="000D444E">
        <w:rPr>
          <w:rFonts w:ascii="Times New Roman" w:eastAsia="FreeSetLight-Regular" w:hAnsi="Times New Roman" w:cs="Times New Roman"/>
          <w:sz w:val="28"/>
          <w:szCs w:val="28"/>
        </w:rPr>
        <w:t xml:space="preserve"> финансовую ситуацию, в которой учащийся может применить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0D444E">
        <w:rPr>
          <w:rFonts w:ascii="Times New Roman" w:eastAsia="FreeSetLight-Regular" w:hAnsi="Times New Roman" w:cs="Times New Roman"/>
          <w:sz w:val="28"/>
          <w:szCs w:val="28"/>
        </w:rPr>
        <w:t>все знания, умения и компетенции, освоенные в ходе обучения.</w:t>
      </w:r>
    </w:p>
    <w:p w:rsidR="000D444E" w:rsidRDefault="000D444E" w:rsidP="00215A5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44E" w:rsidRDefault="000D444E" w:rsidP="00215A5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Раэдел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861FF" w:rsidRPr="00215A5F" w:rsidRDefault="006B0BD8" w:rsidP="00215A5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5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предмета.</w:t>
      </w:r>
    </w:p>
    <w:p w:rsidR="000A42B6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gramStart"/>
      <w:r>
        <w:rPr>
          <w:rFonts w:ascii="Times New Roman" w:eastAsia="FreeSetLight-Regular" w:hAnsi="Times New Roman" w:cs="Times New Roman"/>
          <w:sz w:val="28"/>
          <w:szCs w:val="28"/>
        </w:rPr>
        <w:t>Ф</w:t>
      </w:r>
      <w:r w:rsidR="000A42B6" w:rsidRPr="00215A5F">
        <w:rPr>
          <w:rFonts w:ascii="Times New Roman" w:eastAsia="FreeSetLight-Regular" w:hAnsi="Times New Roman" w:cs="Times New Roman"/>
          <w:sz w:val="28"/>
          <w:szCs w:val="28"/>
        </w:rPr>
        <w:t>ормирование финансовой грамотности у учащихся 10–11 классов, предполагающей освоение знаний устройства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="000A42B6" w:rsidRPr="00215A5F">
        <w:rPr>
          <w:rFonts w:ascii="Times New Roman" w:eastAsia="FreeSetLight-Regular" w:hAnsi="Times New Roman" w:cs="Times New Roman"/>
          <w:sz w:val="28"/>
          <w:szCs w:val="28"/>
        </w:rPr>
        <w:t>основных финансовых институтов; овладение умениями и компетенциями, позволяющими решать практические финансовые задачи и эффективно взаимодействовать с различными финансовыми организациями с целью достижения финансового благополучия.</w:t>
      </w:r>
      <w:r w:rsidR="000A42B6" w:rsidRPr="00215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End"/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5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личностным результатам освоения курса: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• </w:t>
      </w:r>
      <w:proofErr w:type="spellStart"/>
      <w:r w:rsidRPr="00215A5F">
        <w:rPr>
          <w:rFonts w:ascii="Times New Roman" w:eastAsia="FreeSetLight-Regular" w:hAnsi="Times New Roman" w:cs="Times New Roman"/>
          <w:sz w:val="28"/>
          <w:szCs w:val="28"/>
        </w:rPr>
        <w:t>сформированность</w:t>
      </w:r>
      <w:proofErr w:type="spellEnd"/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 субъектной позиции учащегося как способности самостоятельно решать практические задачи в сфере финансов</w:t>
      </w:r>
      <w:r w:rsidR="00215A5F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и ответственно относиться к принимаемым на себя долговым обязательствам;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• </w:t>
      </w:r>
      <w:proofErr w:type="spellStart"/>
      <w:r w:rsidRPr="00215A5F">
        <w:rPr>
          <w:rFonts w:ascii="Times New Roman" w:eastAsia="FreeSetLight-Regular" w:hAnsi="Times New Roman" w:cs="Times New Roman"/>
          <w:sz w:val="28"/>
          <w:szCs w:val="28"/>
        </w:rPr>
        <w:t>сформированность</w:t>
      </w:r>
      <w:proofErr w:type="spellEnd"/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 мировоззрения, соответствующего современным научным представлениям о финансовых институтах, процессах и услугах;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• понимание прав и обязанностей, которыми наделён субъект</w:t>
      </w:r>
      <w:r w:rsidR="00215A5F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финансовых отношений, а также возможностей их практического осуществления;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• понимание наличия рисков, возникающих при использовании</w:t>
      </w:r>
      <w:r w:rsidR="00215A5F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различных финансовых инструментов.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5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Требования к </w:t>
      </w:r>
      <w:proofErr w:type="gramStart"/>
      <w:r w:rsidRPr="00215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интеллектуальным</w:t>
      </w:r>
      <w:proofErr w:type="gramEnd"/>
      <w:r w:rsidRPr="00215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215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</w:t>
      </w:r>
      <w:proofErr w:type="spellEnd"/>
      <w:r w:rsidRPr="00215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5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результатам освоения курса: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• владение компетенциями, позволяющими решать практические</w:t>
      </w:r>
      <w:r w:rsidR="00215A5F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финансовые задачи: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◊ анализировать практическую задачу в сфере финансов;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◊ ставить цели финансовой деятельности;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◊ планировать достижение целей, направленных на </w:t>
      </w:r>
      <w:proofErr w:type="spellStart"/>
      <w:r w:rsidRPr="00215A5F">
        <w:rPr>
          <w:rFonts w:ascii="Times New Roman" w:eastAsia="FreeSetLight-Regular" w:hAnsi="Times New Roman" w:cs="Times New Roman"/>
          <w:sz w:val="28"/>
          <w:szCs w:val="28"/>
        </w:rPr>
        <w:t>реше</w:t>
      </w:r>
      <w:proofErr w:type="spellEnd"/>
      <w:r w:rsidRPr="00215A5F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215A5F">
        <w:rPr>
          <w:rFonts w:ascii="Times New Roman" w:eastAsia="FreeSetLight-Regular" w:hAnsi="Times New Roman" w:cs="Times New Roman"/>
          <w:sz w:val="28"/>
          <w:szCs w:val="28"/>
        </w:rPr>
        <w:t>ние</w:t>
      </w:r>
      <w:proofErr w:type="spellEnd"/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 финансовой задачи;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◊ предлагать варианты решения финансовой задачи;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◊ оценивать варианты решения финансовой задачи и де-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215A5F">
        <w:rPr>
          <w:rFonts w:ascii="Times New Roman" w:eastAsia="FreeSetLight-Regular" w:hAnsi="Times New Roman" w:cs="Times New Roman"/>
          <w:sz w:val="28"/>
          <w:szCs w:val="28"/>
        </w:rPr>
        <w:t>лать</w:t>
      </w:r>
      <w:proofErr w:type="spellEnd"/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 оптимальный выбор;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lastRenderedPageBreak/>
        <w:t>• владение коммуникативными компетенциями: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◊ вступать в коммуникацию со сверстниками и учителем,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понимать и продвигать предлагаемые идеи;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◊ анализировать и интерпретировать финансовую </w:t>
      </w:r>
      <w:proofErr w:type="spellStart"/>
      <w:r w:rsidRPr="00215A5F">
        <w:rPr>
          <w:rFonts w:ascii="Times New Roman" w:eastAsia="FreeSetLight-Regular" w:hAnsi="Times New Roman" w:cs="Times New Roman"/>
          <w:sz w:val="28"/>
          <w:szCs w:val="28"/>
        </w:rPr>
        <w:t>инфор</w:t>
      </w:r>
      <w:proofErr w:type="spellEnd"/>
      <w:r w:rsidRPr="00215A5F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215A5F">
        <w:rPr>
          <w:rFonts w:ascii="Times New Roman" w:eastAsia="FreeSetLight-Regular" w:hAnsi="Times New Roman" w:cs="Times New Roman"/>
          <w:sz w:val="28"/>
          <w:szCs w:val="28"/>
        </w:rPr>
        <w:t>мацию</w:t>
      </w:r>
      <w:proofErr w:type="spellEnd"/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 из различных источников;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• владение умением выступать в </w:t>
      </w:r>
      <w:proofErr w:type="gramStart"/>
      <w:r w:rsidRPr="00215A5F">
        <w:rPr>
          <w:rFonts w:ascii="Times New Roman" w:eastAsia="FreeSetLight-Regular" w:hAnsi="Times New Roman" w:cs="Times New Roman"/>
          <w:sz w:val="28"/>
          <w:szCs w:val="28"/>
        </w:rPr>
        <w:t>различных</w:t>
      </w:r>
      <w:proofErr w:type="gramEnd"/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 финансово-</w:t>
      </w:r>
      <w:proofErr w:type="spellStart"/>
      <w:r w:rsidRPr="00215A5F">
        <w:rPr>
          <w:rFonts w:ascii="Times New Roman" w:eastAsia="FreeSetLight-Regular" w:hAnsi="Times New Roman" w:cs="Times New Roman"/>
          <w:sz w:val="28"/>
          <w:szCs w:val="28"/>
        </w:rPr>
        <w:t>эконо</w:t>
      </w:r>
      <w:proofErr w:type="spellEnd"/>
      <w:r w:rsidRPr="00215A5F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proofErr w:type="gramStart"/>
      <w:r w:rsidRPr="00215A5F">
        <w:rPr>
          <w:rFonts w:ascii="Times New Roman" w:eastAsia="FreeSetLight-Regular" w:hAnsi="Times New Roman" w:cs="Times New Roman"/>
          <w:sz w:val="28"/>
          <w:szCs w:val="28"/>
        </w:rPr>
        <w:t>мических</w:t>
      </w:r>
      <w:proofErr w:type="spellEnd"/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 ролях (покупателя, осуществляющего расчёт безналичным</w:t>
      </w:r>
      <w:proofErr w:type="gramEnd"/>
    </w:p>
    <w:p w:rsidR="000A42B6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и наличным способом, заёмщика, вкладчика, участника фондового</w:t>
      </w:r>
    </w:p>
    <w:p w:rsid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рынка, налогоплательщика и др.);</w:t>
      </w:r>
      <w:r w:rsidRPr="00215A5F">
        <w:rPr>
          <w:rFonts w:ascii="Times New Roman" w:hAnsi="Times New Roman" w:cs="Times New Roman"/>
          <w:sz w:val="28"/>
          <w:szCs w:val="28"/>
        </w:rPr>
        <w:t>_</w:t>
      </w:r>
    </w:p>
    <w:p w:rsidR="00215A5F" w:rsidRPr="00215A5F" w:rsidRDefault="000A42B6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hAnsi="Times New Roman" w:cs="Times New Roman"/>
          <w:sz w:val="28"/>
          <w:szCs w:val="28"/>
        </w:rPr>
        <w:t>_</w:t>
      </w:r>
      <w:r w:rsidR="00215A5F"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 • владение умением осуществлять рефлексию своей учебной</w:t>
      </w:r>
      <w:r w:rsidR="00215A5F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="00215A5F" w:rsidRPr="00215A5F">
        <w:rPr>
          <w:rFonts w:ascii="Times New Roman" w:eastAsia="FreeSetLight-Regular" w:hAnsi="Times New Roman" w:cs="Times New Roman"/>
          <w:sz w:val="28"/>
          <w:szCs w:val="28"/>
        </w:rPr>
        <w:t>и практической деятельности.</w:t>
      </w:r>
    </w:p>
    <w:p w:rsidR="00215A5F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>Требования к предметным результатам освоения курса:</w:t>
      </w:r>
    </w:p>
    <w:p w:rsidR="00215A5F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gramStart"/>
      <w:r w:rsidRPr="00215A5F">
        <w:rPr>
          <w:rFonts w:ascii="Times New Roman" w:eastAsia="FreeSetLight-Regular" w:hAnsi="Times New Roman" w:cs="Times New Roman"/>
          <w:sz w:val="28"/>
          <w:szCs w:val="28"/>
        </w:rPr>
        <w:t>• владение базовыми понятиями финансовой сферы (банк, депозит, кредит, портфель инвестиций, страхование, страховой случай,</w:t>
      </w:r>
      <w:proofErr w:type="gramEnd"/>
    </w:p>
    <w:p w:rsidR="00215A5F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gramStart"/>
      <w:r w:rsidRPr="00215A5F">
        <w:rPr>
          <w:rFonts w:ascii="Times New Roman" w:eastAsia="FreeSetLight-Regular" w:hAnsi="Times New Roman" w:cs="Times New Roman"/>
          <w:sz w:val="28"/>
          <w:szCs w:val="28"/>
        </w:rPr>
        <w:t>фондовый рынок, ценные бумаги, акции, облигации, налоги, пошлины, сборы, налоговый вычет, пеня по налогам, пенсия, пенсионная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система, пенсионные накопления, бизнес, </w:t>
      </w:r>
      <w:proofErr w:type="spellStart"/>
      <w:r w:rsidRPr="00215A5F">
        <w:rPr>
          <w:rFonts w:ascii="Times New Roman" w:eastAsia="FreeSetLight-Regular" w:hAnsi="Times New Roman" w:cs="Times New Roman"/>
          <w:sz w:val="28"/>
          <w:szCs w:val="28"/>
        </w:rPr>
        <w:t>стартап</w:t>
      </w:r>
      <w:proofErr w:type="spellEnd"/>
      <w:r w:rsidRPr="00215A5F">
        <w:rPr>
          <w:rFonts w:ascii="Times New Roman" w:eastAsia="FreeSetLight-Regular" w:hAnsi="Times New Roman" w:cs="Times New Roman"/>
          <w:sz w:val="28"/>
          <w:szCs w:val="28"/>
        </w:rPr>
        <w:t>, бизнес-план, бизнес-ангел, венчурный предприниматель, финансовое мошенничество,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финансовые пирамиды, финансовые риски);</w:t>
      </w:r>
      <w:proofErr w:type="gramEnd"/>
    </w:p>
    <w:p w:rsidR="00215A5F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• владение знаниями:</w:t>
      </w:r>
    </w:p>
    <w:p w:rsidR="00215A5F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◊ об устройстве банковской системы, особенностях банковских продуктов для физических лиц, правилах инвестирования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денежных сре</w:t>
      </w:r>
      <w:proofErr w:type="gramStart"/>
      <w:r w:rsidRPr="00215A5F">
        <w:rPr>
          <w:rFonts w:ascii="Times New Roman" w:eastAsia="FreeSetLight-Regular" w:hAnsi="Times New Roman" w:cs="Times New Roman"/>
          <w:sz w:val="28"/>
          <w:szCs w:val="28"/>
        </w:rPr>
        <w:t>дств в б</w:t>
      </w:r>
      <w:proofErr w:type="gramEnd"/>
      <w:r w:rsidRPr="00215A5F">
        <w:rPr>
          <w:rFonts w:ascii="Times New Roman" w:eastAsia="FreeSetLight-Regular" w:hAnsi="Times New Roman" w:cs="Times New Roman"/>
          <w:sz w:val="28"/>
          <w:szCs w:val="28"/>
        </w:rPr>
        <w:t>анковские продукты и привлечения кредитов;</w:t>
      </w:r>
    </w:p>
    <w:p w:rsidR="00215A5F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◊ о структуре фондового рынка, основных участниках фондового рынка, ценных бумагах, обращающихся на фондовом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рынке, и особенностях инвестирования в них;</w:t>
      </w:r>
    </w:p>
    <w:p w:rsidR="00215A5F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◊ об устройстве налоговой системы государства, правилах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:rsidR="00215A5F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lastRenderedPageBreak/>
        <w:t>◊ об особенностях пенсионной системы в России, видах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пенсий, факторах, определяющих размер пенсии, способах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формирования будущей пенсии;</w:t>
      </w:r>
    </w:p>
    <w:p w:rsidR="00215A5F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◊ об основах функционирования и организации бизнеса, структуре бизнес-плана, налогообложении малого бизнеса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и источниках его финансирования;</w:t>
      </w:r>
    </w:p>
    <w:p w:rsidR="00215A5F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◊ о видах финансовых мошенничеств и особенностях их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функционирования, способах идентификации финансовых мошенниче</w:t>
      </w:r>
      <w:proofErr w:type="gramStart"/>
      <w:r w:rsidRPr="00215A5F">
        <w:rPr>
          <w:rFonts w:ascii="Times New Roman" w:eastAsia="FreeSetLight-Regular" w:hAnsi="Times New Roman" w:cs="Times New Roman"/>
          <w:sz w:val="28"/>
          <w:szCs w:val="28"/>
        </w:rPr>
        <w:t>ств ср</w:t>
      </w:r>
      <w:proofErr w:type="gramEnd"/>
      <w:r w:rsidRPr="00215A5F">
        <w:rPr>
          <w:rFonts w:ascii="Times New Roman" w:eastAsia="FreeSetLight-Regular" w:hAnsi="Times New Roman" w:cs="Times New Roman"/>
          <w:sz w:val="28"/>
          <w:szCs w:val="28"/>
        </w:rPr>
        <w:t>еди предлагаемых финансовых продуктов;</w:t>
      </w:r>
    </w:p>
    <w:p w:rsidR="00215A5F" w:rsidRPr="00215A5F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◊ o </w:t>
      </w:r>
      <w:proofErr w:type="gramStart"/>
      <w:r w:rsidRPr="00215A5F">
        <w:rPr>
          <w:rFonts w:ascii="Times New Roman" w:eastAsia="FreeSetLight-Regular" w:hAnsi="Times New Roman" w:cs="Times New Roman"/>
          <w:sz w:val="28"/>
          <w:szCs w:val="28"/>
        </w:rPr>
        <w:t>правилах</w:t>
      </w:r>
      <w:proofErr w:type="gramEnd"/>
      <w:r w:rsidRPr="00215A5F">
        <w:rPr>
          <w:rFonts w:ascii="Times New Roman" w:eastAsia="FreeSetLight-Regular" w:hAnsi="Times New Roman" w:cs="Times New Roman"/>
          <w:sz w:val="28"/>
          <w:szCs w:val="28"/>
        </w:rPr>
        <w:t xml:space="preserve"> поведения при взаимодействии с различными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финансовыми институтами.</w:t>
      </w:r>
    </w:p>
    <w:p w:rsidR="000A42B6" w:rsidRDefault="00215A5F" w:rsidP="00215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215A5F">
        <w:rPr>
          <w:rFonts w:ascii="Times New Roman" w:eastAsia="FreeSetLight-Regular" w:hAnsi="Times New Roman" w:cs="Times New Roman"/>
          <w:sz w:val="28"/>
          <w:szCs w:val="28"/>
        </w:rPr>
        <w:t>Более подробно планируемые результаты обучения представлены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в разделе ≪Содержание образования (перечень дидактических еди</w:t>
      </w:r>
      <w:r>
        <w:rPr>
          <w:rFonts w:ascii="Times New Roman" w:eastAsia="FreeSetLight-Regular" w:hAnsi="Times New Roman" w:cs="Times New Roman"/>
          <w:sz w:val="28"/>
          <w:szCs w:val="28"/>
        </w:rPr>
        <w:t>н</w:t>
      </w:r>
      <w:r w:rsidRPr="00215A5F">
        <w:rPr>
          <w:rFonts w:ascii="Times New Roman" w:eastAsia="FreeSetLight-Regular" w:hAnsi="Times New Roman" w:cs="Times New Roman"/>
          <w:sz w:val="28"/>
          <w:szCs w:val="28"/>
        </w:rPr>
        <w:t>иц)≫ данной учебной программы.__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Курс ≪Финансовая грамотность≫ имеет как предметную, так и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ме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  <w:proofErr w:type="gramEnd"/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тапредметную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, т. е.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деятельностную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составляющую. Предметное со-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держание включает базовые понятия сферы финансов и предметные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умения (например, умение рассчитать реальный банковский процент).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12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Метапредметное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содержание включает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умения – та-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кие, которые используются для решения не только </w:t>
      </w:r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конкретной</w:t>
      </w:r>
      <w:proofErr w:type="gram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узкой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задачи, но и целого класса задач или подобных задач, решаемых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в других условиях (например, умение планировать достижение фи-</w:t>
      </w:r>
      <w:proofErr w:type="gramEnd"/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нансовых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целей).</w:t>
      </w:r>
      <w:proofErr w:type="gramEnd"/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Содержание курса финансовой грамотности имеет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деятельност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ный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характер, поэтому в структуре дидактических единиц выделяют-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ся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понятия и знания, сопредельные </w:t>
      </w:r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изучаемым</w:t>
      </w:r>
      <w:proofErr w:type="gram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по какой-либо теме,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личностные характеристики и установки, отражающие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надпредмет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ный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компонент, а также способы деятельности, обозначенные как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≪умения≫ и ≪компетенции≫. Все эти компоненты намеренно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отнесе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ны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не</w:t>
      </w:r>
      <w:proofErr w:type="gram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к отдельной теме, а ко всему модулю. Поскольку мы говорим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деятельностном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подходе, предполагающем в первую очередь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освое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lastRenderedPageBreak/>
        <w:t>ние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способа деятельности в определённой ситуации, а не заучивание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определения понятий, то обучение строится вокруг проблемы, а не </w:t>
      </w:r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по</w:t>
      </w:r>
      <w:proofErr w:type="gram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нятия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. Это означает, что все понятия, знания и умения возникают по со-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причастности с освоением умения решать определённый круг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финан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совых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проблем, т. е. эти компоненты актуальны и необходимы в той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мере, чтобы решить означенные в модуле финансовые проблемы.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 xml:space="preserve">Понятия </w:t>
      </w: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при изучении финансовой грамотности необходимы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в той мере, чтобы понимать, как именно устроена финансовая сфера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вообще и конкретные финансовые институты в частности. Освоение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понятия означает, что учащийся может установить связь между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поня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тием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и реальностью, которую оно отражает, ≪увидеть≫ эту реальность,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связать её с другими элементами.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 xml:space="preserve">Знания </w:t>
      </w: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позволяют учащимся полнее характеризовать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финансо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вую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реальность. Они имеют следующую структуру: признаки, функции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и характеристики каких-либо финансовых объектов или процессов,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описание особенностей устройства этих объектов и процессов в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реаль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ности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(например, в России или в мире).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Личностные характеристики и установки </w:t>
      </w: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отражают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ценност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ную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составляющую финансовой грамотности. Учитель не должен </w:t>
      </w:r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при</w:t>
      </w:r>
      <w:proofErr w:type="gram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вязывать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учащихся к конкретным идеологическим установкам в сфере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финансов. Задача учителя – создать поле для определения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собствен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ной позиции учащегося, для формирования его отношения. Общей,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конечно, должна стать установка на самостоятельность в принятии ре-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шений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, на стремление к изучению финансовой проблемы со всех сто-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рон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, на анализ и оценку различных вариантов ее решения. У учащихся</w:t>
      </w: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должно быть сформировано понимание не только свободы в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приня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тии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решений, но и личной ответственности </w:t>
      </w:r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за</w:t>
      </w:r>
      <w:proofErr w:type="gram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взятые на себя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обяза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тельства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.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 xml:space="preserve">Умениями </w:t>
      </w: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в дидактических единицах называются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исключитель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но предметные умения, необходимые для осуществления простейших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lastRenderedPageBreak/>
        <w:t>операций в сфере финансов.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 xml:space="preserve">Компетенции </w:t>
      </w: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– это способность учащегося использовать </w:t>
      </w:r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усвоен</w:t>
      </w:r>
      <w:proofErr w:type="gram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ные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знания и навыки, а также способы деятельности в ситуациях, когда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необходимо решать </w:t>
      </w:r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теоретические</w:t>
      </w:r>
      <w:proofErr w:type="gram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и практические финансовые зада-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чи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. Особенностью компетенций является их обобщённый характер. Это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означает, что если учащийся овладел компетенцией на занятии, то он</w:t>
      </w:r>
    </w:p>
    <w:p w:rsid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может применить её и </w:t>
      </w:r>
      <w:proofErr w:type="gram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в</w:t>
      </w:r>
      <w:proofErr w:type="gram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другой </w:t>
      </w:r>
      <w:proofErr w:type="spellStart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ситуаци</w:t>
      </w:r>
      <w:proofErr w:type="spellEnd"/>
      <w:r w:rsidRPr="00A1237E">
        <w:rPr>
          <w:rFonts w:ascii="Times New Roman" w:eastAsia="FreeSetLight-Regular" w:hAnsi="Times New Roman" w:cs="Times New Roman"/>
          <w:color w:val="000000"/>
          <w:sz w:val="28"/>
          <w:szCs w:val="28"/>
        </w:rPr>
        <w:t>__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</w:p>
    <w:p w:rsidR="00732E12" w:rsidRDefault="00732E12" w:rsidP="000A42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E1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Pr="00732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AB0" w:rsidRDefault="00A1237E" w:rsidP="00A123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</w:t>
      </w:r>
    </w:p>
    <w:p w:rsidR="00D27AB0" w:rsidRPr="00CB22B9" w:rsidRDefault="003A3023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Курс ≪Финансовая грамотность≫ имеет как предметную, так и </w:t>
      </w: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метапредметную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, т. е. </w:t>
      </w: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деятельностную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составляющую. Предметное содержание включает базовые понятия сферы финансов и предметные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умения (например, умение рассчитать реальный банковский процент).</w:t>
      </w:r>
    </w:p>
    <w:p w:rsidR="000D0C50" w:rsidRPr="00CB22B9" w:rsidRDefault="000D0C50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Метапредметное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содержание включает </w:t>
      </w: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метапредметные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умения – такие, которые используются для решения не только конкретной узкой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задачи, но и целого класса задач или подобных задач, решаемых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в других условиях (например, умение планировать достижение финансовых целей).</w:t>
      </w:r>
    </w:p>
    <w:p w:rsidR="000D0C50" w:rsidRPr="00CB22B9" w:rsidRDefault="000D0C50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Содержание курса финансовой грамотности имеет </w:t>
      </w: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деятельностный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характер, поэтому в структуре дидактических единиц выделяются понятия и знания, сопредельные </w:t>
      </w:r>
      <w:proofErr w:type="gram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изучаемым</w:t>
      </w:r>
      <w:proofErr w:type="gram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по какой-либо теме,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личностные характеристики и установки, отражающие </w:t>
      </w: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надпредметный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компонент, а также способы деятельности, обозначенные как</w:t>
      </w:r>
    </w:p>
    <w:p w:rsidR="000D0C50" w:rsidRPr="00CB22B9" w:rsidRDefault="000D0C50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≪умения≫ и ≪компетенции≫. Все эти компоненты намеренно отнесены не к отдельной теме, а ко всему модулю. Поскольку мы говорим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о </w:t>
      </w: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деятельностном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подходе, предполагающем в первую очередь освоение способа деятельности в определённой ситуации, а не заучивание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определения понятий, то обучение строится вокруг проблемы, а не понятия. Это означает, что все понятия, знания и умения возникают по сопричастности с освоением умения решать определённый круг финансовых проблем, т. е. эти компоненты актуальны и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lastRenderedPageBreak/>
        <w:t>необходимы в той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мере, чтобы решить означенные в модуле финансовые проблемы.</w:t>
      </w:r>
    </w:p>
    <w:p w:rsidR="000D0C50" w:rsidRPr="00CB22B9" w:rsidRDefault="000D0C50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 xml:space="preserve">Понятия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при изучении финансовой грамотности необходимы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в той мере, чтобы понимать, как именно устроена финансовая сфера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вообще и конкретные финансовые институты в частности. Освоение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понятия означает, что учащийся может установить связь между понятием и реальностью, которую оно отражает, ≪увидеть≫ эту реальность,</w:t>
      </w:r>
    </w:p>
    <w:p w:rsidR="000D0C50" w:rsidRPr="00CB22B9" w:rsidRDefault="000D0C50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связать её с другими элементами.</w:t>
      </w:r>
    </w:p>
    <w:p w:rsidR="000D0C50" w:rsidRPr="00CB22B9" w:rsidRDefault="000D0C50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 xml:space="preserve">Знания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позволяют учащимся полнее характеризовать финансовую реальность. Они имеют следующую структуру: признаки, функции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и характеристики каких-либо финансовых объектов или процессов,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описание особенностей устройства этих объектов и процессов в реальности (например, в России или в мире).</w:t>
      </w:r>
    </w:p>
    <w:p w:rsidR="000D0C50" w:rsidRPr="00CB22B9" w:rsidRDefault="000D0C50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 xml:space="preserve">Личностные характеристики и установки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отражают ценностную составляющую финансовой грамотности. Учитель не должен привязывать учащихся к конкретным идеологическим установкам в сфере</w:t>
      </w:r>
      <w:r w:rsidR="00CB22B9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финансов. Задача учителя – создать поле для определения собственной позиции учащегося, для формирования его отношения. Общей,</w:t>
      </w:r>
    </w:p>
    <w:p w:rsidR="00CB22B9" w:rsidRPr="00CB22B9" w:rsidRDefault="000D0C50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конечно, должна стать установка на самостоятельность в принятии решений, на стремление к изучению финансовой проблемы со всех сторон, на анализ и оценку различных вариантов ее решения. У </w:t>
      </w: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учащихся__</w:t>
      </w:r>
      <w:r w:rsidR="00CB22B9" w:rsidRPr="00CB22B9">
        <w:rPr>
          <w:rFonts w:ascii="Times New Roman" w:eastAsia="FreeSetLight-Regular" w:hAnsi="Times New Roman" w:cs="Times New Roman"/>
          <w:sz w:val="28"/>
          <w:szCs w:val="28"/>
        </w:rPr>
        <w:t>должно</w:t>
      </w:r>
      <w:proofErr w:type="spellEnd"/>
      <w:r w:rsidR="00CB22B9"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быть сформировано понимание не только свободы в принятии решений, но и личной ответственности за взятые на себя обязательства.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 xml:space="preserve">Умениями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в дидактических единицах называются исключительно предметные умения, необходимые для осуществления простейших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операций в сфере финансов.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 xml:space="preserve">Компетенции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– это способность учащегося использовать усвоенные знания и навыки, а также способы деятельности в ситуациях, когда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необходимо решать теоретические и практические финансовые задачи. Особенностью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lastRenderedPageBreak/>
        <w:t>компетенций является их обобщённый характер. Это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означает, что если учащийся овладел компетенцией на занятии, то он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может применить её и в другой ситуации.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sz w:val="28"/>
          <w:szCs w:val="28"/>
        </w:rPr>
        <w:t>ВВЕДЕНИЕ В КУРС «ФИНАНСОВАЯ ГРАМОТНОСТЬ»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 xml:space="preserve">Базовые понятия и знания: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финансовая грамотность, финансовое благополучие.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>Личностные характеристики и установки: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понимание последствий принятия безграмотных финансовых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решений;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понимание необходимости действовать грамотно при взаимодействии с финансовыми организациями;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понимание взаимосвязи финансовой грамотности и благополучия человека и семьи.</w:t>
      </w:r>
    </w:p>
    <w:p w:rsid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 xml:space="preserve">Компетенции: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оценка финансового поведения с точки зрения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финансовых и других последствий.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sz w:val="28"/>
          <w:szCs w:val="28"/>
        </w:rPr>
        <w:t>МОДУЛЬ 1. БАНКИ: ЧЕМ ОНИ МОГУТ БЫТЬ ПОЛЕЗНЫ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sz w:val="28"/>
          <w:szCs w:val="28"/>
        </w:rPr>
        <w:t>В ЖИЗНИ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>Базовые понятия и знания: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 xml:space="preserve">• банк, коммерческие банки, Центральный банк, механизм </w:t>
      </w:r>
      <w:proofErr w:type="spellStart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взаи</w:t>
      </w:r>
      <w:proofErr w:type="spellEnd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-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Cs/>
          <w:sz w:val="28"/>
          <w:szCs w:val="28"/>
        </w:rPr>
      </w:pPr>
      <w:proofErr w:type="spellStart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модействия</w:t>
      </w:r>
      <w:proofErr w:type="spellEnd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 xml:space="preserve"> Центрального банка и коммерческих банков, </w:t>
      </w:r>
      <w:proofErr w:type="gramStart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пассивные</w:t>
      </w:r>
      <w:proofErr w:type="gramEnd"/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 xml:space="preserve">и активные операции банка, кредитор, заёмщик, банковский счёт, </w:t>
      </w:r>
      <w:proofErr w:type="gramStart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про</w:t>
      </w:r>
      <w:proofErr w:type="gramEnd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-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Cs/>
          <w:sz w:val="28"/>
          <w:szCs w:val="28"/>
        </w:rPr>
      </w:pPr>
      <w:proofErr w:type="spellStart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центная</w:t>
      </w:r>
      <w:proofErr w:type="spellEnd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 xml:space="preserve"> ставка, номинальный и реальный процент, простой и </w:t>
      </w:r>
      <w:proofErr w:type="spellStart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слож</w:t>
      </w:r>
      <w:proofErr w:type="spellEnd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-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Cs/>
          <w:sz w:val="28"/>
          <w:szCs w:val="28"/>
        </w:rPr>
      </w:pPr>
      <w:proofErr w:type="spellStart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ный</w:t>
      </w:r>
      <w:proofErr w:type="spellEnd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 xml:space="preserve"> процент, банковская карта, банкомат;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• вклад, типы вкладов, доход по вкладу, вклад до востребования,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срочный вклад, депозит, типы депозитов, агентство по страхованию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 xml:space="preserve">вкладов, сберегательная книжка (именная, на предъявителя), </w:t>
      </w:r>
      <w:proofErr w:type="spellStart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сбере</w:t>
      </w:r>
      <w:proofErr w:type="spellEnd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-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>гательный</w:t>
      </w:r>
      <w:proofErr w:type="spellEnd"/>
      <w:r w:rsidRPr="00CB22B9">
        <w:rPr>
          <w:rFonts w:ascii="Times New Roman" w:eastAsia="FreeSetLight-Regular" w:hAnsi="Times New Roman" w:cs="Times New Roman"/>
          <w:bCs/>
          <w:sz w:val="28"/>
          <w:szCs w:val="28"/>
        </w:rPr>
        <w:t xml:space="preserve"> сертификат;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__ 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• кредит, типы кредитов, кредитный договор, </w:t>
      </w:r>
      <w:proofErr w:type="gram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кредитная</w:t>
      </w:r>
      <w:proofErr w:type="gram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исто-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рия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>, автокредит, договор залога, образовательный кредит, потреби-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тельский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кредит, </w:t>
      </w: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аннуитетный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платёж, дифференцированный платёж,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обеспечение кредита, полная стоимость кредита, недвижимость, </w:t>
      </w: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ипо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>-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lastRenderedPageBreak/>
        <w:t>тека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>, первоначальный взнос;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управление благосостоянием, инвестирование, программы ин-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вестирования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в драгоценные металлы и ценные бумаги, брокер, порт-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фель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 инвестиций.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>Личностные характеристики и установки: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понимание принципа функционирования любого банка, сути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банковских вкладов, зависимости доходности по вкладам от многих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условий, связи процентной ставки по вкладу и инфляции;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понимание различий между дебетовой и кредитной картой;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понимание сути кредита, основных условий кредитования и основания, почему кредит даётся под проценты;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понимание необходимости оценки своего финансового состояния и возникновения дополнительной финансовой нагрузки при взятии кредита;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понимание финансовой ответственности при взятии ипотечного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кредита и последствий, к которым может привести неисполнение своих кредитных обязательств;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знание факторов, позволяющих уменьшить финансовые риски.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>Умения: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различать срочные вклады и вклады до востребования, рассчитывать доходность вкладов, сравнивать ставку по вкладу с уровнем инфляции;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рассчитывать реальный банковский процент, простой и сложный процент;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читать (т. е. понимать) договоры по депозитам и кредитные договоры;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различать виды кредитов, соотносить вид кредита с целью кредита;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рассчитывать объём выплат по кредиту и полную стоимость кредита, рассчитывать стоимость кредита в случае досрочного погашения,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пользоваться кредитным калькулятором и калькулятором вкладов;</w:t>
      </w:r>
    </w:p>
    <w:p w:rsidR="000D0C50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рассчитывать выплаты по ипотечному кредиту на различные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сроки;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• рассчитывать размер уплачиваемых процентов по </w:t>
      </w:r>
      <w:proofErr w:type="gramStart"/>
      <w:r w:rsidRPr="00CB22B9">
        <w:rPr>
          <w:rFonts w:ascii="Times New Roman" w:eastAsia="FreeSetLight-Regular" w:hAnsi="Times New Roman" w:cs="Times New Roman"/>
          <w:sz w:val="28"/>
          <w:szCs w:val="28"/>
        </w:rPr>
        <w:t>кредитной</w:t>
      </w:r>
      <w:proofErr w:type="gramEnd"/>
    </w:p>
    <w:p w:rsid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карте;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пользоваться банкоматом;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lastRenderedPageBreak/>
        <w:t>• находить в сети Интернет информацию о программах инвестирования;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находить актуальную информацию на сайте Банка России и сайтах коммерческих банков, находить и интерпретировать информацию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о рейтинге банков.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оценка надёжности банка, сравнение условий по депозитам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и кредитам для выбора оптимального варианта с целью решения своих финансовых задач;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поиск видов вкладов и анализ вариантов решения задачи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по выбору конкретного вклада в конкретном банке;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сравнение и оценка условий кредита;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оценка необходимости приобретения жилья в ипотеку и выбор</w:t>
      </w:r>
      <w:r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подходящего варианта;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пользование разнообразными финансовыми услугами, предоставляемыми банками, в целях повышения благосостояния семьи;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принятие решения о необходимости инвестирования или кредитования.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sz w:val="28"/>
          <w:szCs w:val="28"/>
        </w:rPr>
        <w:t>МОДУЛЬ 2. ФОНДОВЫЙ И ВАЛЮТНЫЙ РЫНКИ: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sz w:val="28"/>
          <w:szCs w:val="28"/>
        </w:rPr>
        <w:t>КАК ИХ ИСПОЛЬЗОВАТЬ ДЛЯ РОСТА ДОХОДОВ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sz w:val="28"/>
          <w:szCs w:val="28"/>
        </w:rPr>
        <w:t>Базовые понятия и знания: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фондовый рынок, механизм функционирования фондового рынка, фондовая биржа, субъекты (участники) фондового рынка</w:t>
      </w:r>
      <w:r w:rsidR="00BE6CDB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и суть их деятельности;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различные виды ценных бумаг и их отличия друг от друга, акции, облигации, эмиссия ценных бумаг;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возможность участия физических лиц в игре на рынке ценных</w:t>
      </w:r>
      <w:r w:rsidR="00BE6CDB">
        <w:rPr>
          <w:rFonts w:ascii="Times New Roman" w:eastAsia="FreeSetLight-Regular" w:hAnsi="Times New Roman" w:cs="Times New Roman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sz w:val="28"/>
          <w:szCs w:val="28"/>
        </w:rPr>
        <w:t>бумаг, правила выбора профессионального агента, депозитарий, дилер, доверительный управляющий, брокер;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>• прямые инвестиции, инвестиционный портфель, виды инвестиционных портфелей, виды инвесторов;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• обменный курс, </w:t>
      </w: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Forex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 xml:space="preserve">, как выигрывают и проигрывают на рынке </w:t>
      </w:r>
      <w:proofErr w:type="spellStart"/>
      <w:r w:rsidRPr="00CB22B9">
        <w:rPr>
          <w:rFonts w:ascii="Times New Roman" w:eastAsia="FreeSetLight-Regular" w:hAnsi="Times New Roman" w:cs="Times New Roman"/>
          <w:sz w:val="28"/>
          <w:szCs w:val="28"/>
        </w:rPr>
        <w:t>Forex</w:t>
      </w:r>
      <w:proofErr w:type="spellEnd"/>
      <w:r w:rsidRPr="00CB22B9">
        <w:rPr>
          <w:rFonts w:ascii="Times New Roman" w:eastAsia="FreeSetLight-Regular" w:hAnsi="Times New Roman" w:cs="Times New Roman"/>
          <w:sz w:val="28"/>
          <w:szCs w:val="28"/>
        </w:rPr>
        <w:t>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характеристики и установки: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утверждения, что деньги могут работать и приносить доход;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lastRenderedPageBreak/>
        <w:t>• понимание рискованности операций на фондовом рынке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и условия, что их осуществление требует знания устройства этого финансового механизма, а не спонтанных решений;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того, что инвестиционные риски выше, чем риск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по банковским вкладам.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искать и интерпретировать актуальную информацию по фондовому рынку;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различать виды ценных бумаг;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сравнивать котировки акций во времени, рассчитывать доходность акций (при известных показателях);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рассчитывать курс валют.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Компетенции: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оценка необходимости использования ценных бумаг как финансового инструмента в зависимости от жизненных обстоятельст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в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и общеэкономической ситуации в стране;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выбор оптимального варианта инвестирования в конкретных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экономических ситуациях, оценка степени риска в приобретении конкретного инвестиционного продукта;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выбор агента для осуществления инвестирования на фондовом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рынке;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критическое отношение к рекламным предложениям об участии в деятельности фондового рынка;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критическое отношение к рекламным предложениям инвестиционных фондов.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22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 НАЛОГИ: ПОЧЕМУ ИХ НАДО ПЛАТИТЬ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Базовые понятия и знания: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налоги, пошлины, сборы, налоговая система, налогоплательщик, основания для взимания налогов с граждан и фирм в России, общие принципы работы налоговой службы, налоговые органы;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основные виды налогов, которые уплачивают физические лица,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способы постановки на налоговый учёт, ИНН, получение ИНН;</w:t>
      </w:r>
    </w:p>
    <w:p w:rsidR="00BE6CDB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lastRenderedPageBreak/>
        <w:t xml:space="preserve">• налоговая </w:t>
      </w:r>
      <w:proofErr w:type="gram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декларация</w:t>
      </w:r>
      <w:proofErr w:type="gram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и в </w:t>
      </w:r>
      <w:proofErr w:type="gram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каких</w:t>
      </w:r>
      <w:proofErr w:type="gram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случаях её необходимо подавать;</w:t>
      </w:r>
    </w:p>
    <w:p w:rsidR="00CB22B9" w:rsidRPr="00BE6CDB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налоговый вычет, случаи и способы получения налогового вычета;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пеня по налогам, штраф, признаки налогового правонарушения.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характеристики и установки: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необходимости уплаты налогов, а также своих прав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и обязанностей в сфере налогообложения;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целей и задач налоговой политики государства;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различий между налогами, пошлинами и сборами;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механизма налогового вычета;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ответственности за неуплату налогов.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рассчитывать сумму уплачиваемых налогов;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находить информацию о местоположении инспекции ФНС;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заполнять налоговую декларацию;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• рассчитывать зарплату без налогового вычета и с </w:t>
      </w:r>
      <w:proofErr w:type="gram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налоговым</w:t>
      </w:r>
      <w:proofErr w:type="gramEnd"/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вычетом, определять размер налогового вычета;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получать актуальную информацию по задолженности или другим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вопросам на сайте налоговой службы и сайте государственных услуг;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рассчитывать размер штрафа и пени за неуплату налогов.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Компетенции: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оценка приобретаемых вещей и дохода с точки зрения налогового бремени;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взаимодействие с налоговыми органами для решения налоговых вопросов, в том числе для оформления налоговых вычетов, налоговых деклараций, получения отсрочки по уплате налогов;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быстрое реагирование на изменения налогового законодательства (по общим вопросам) и определение своего поведения в соответствии с законодательными изменениями.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  <w:t>МОДУЛЬ 4. ОБЕСПЕЧЕННАЯ СТАРОСТЬ: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  <w:t>ВОЗМОЖНОСТИ ПЕНСИОННОГО НАКОПЛЕНИЯ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Базовые понятия и знания: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lastRenderedPageBreak/>
        <w:t>• пенсия, пенсионная система, пенсионные накопления, пенсионный капитал, страховой стаж, виды пенсий и условия их получения,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пенсионные баллы, свидетельство обязательного пенсионного накопления;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существующие программы пенсионного накопления;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негосударственный пенсионный фонд;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способы финансового обеспечения старости помимо пенсии,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в том числе от инвестирования.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Личностные характеристики и установки: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различий видов пенсий и оснований их получения;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условий, от которых зависит размер пенсии;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важности формирования пенсионных накоплений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в России;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существования риска участия в различных пенсионных программах;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Умения: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находить актуальную информацию на сайте Пенсионного фонда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Российской Федерации (ПФР), а также на других </w:t>
      </w:r>
      <w:proofErr w:type="spell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рассчитывать размер пенсии по формуле или пользоваться пенсионным калькулятором на сайте ПФР;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• рассчитывать размер прибавки к пенсии от участия в программе </w:t>
      </w:r>
      <w:proofErr w:type="spell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пенсии;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рассчитывать размер прибавки к пенсии от вложения материнского капитала.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Компетенции: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долгосрочное планирование своих доходов и расходов с учётом пенсионных накоплений;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поиск способов увеличения своей будущей пенсии, сопоставление различных предложений по формированию пенсионных накоплений и поиск оптимального варианта;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критическое отношение к рекламным предложениям об увеличении будущей пенсии.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  <w:lastRenderedPageBreak/>
        <w:t>МОДУЛЬ 5. СОБСТВЕННЫЙ БИЗНЕС: КАК СОЗДАТЬ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  <w:t>И НЕ ПОТЕРЯТЬ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Базовые понятия и знания: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proofErr w:type="gram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• бизнес, </w:t>
      </w:r>
      <w:proofErr w:type="spell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стартап</w:t>
      </w:r>
      <w:proofErr w:type="spell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, бизнес-ангел, </w:t>
      </w:r>
      <w:proofErr w:type="spell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венчурист</w:t>
      </w:r>
      <w:proofErr w:type="spell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, венчурные инвестиции, посевной этап, дееспособность, правила создания нового бизнеса, этапы жизни </w:t>
      </w:r>
      <w:proofErr w:type="spell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стартапа</w:t>
      </w:r>
      <w:proofErr w:type="spell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, бизнес-план, структура бизнес-плана, маркетинг, реклама, франшиза;</w:t>
      </w:r>
      <w:proofErr w:type="gramEnd"/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• условия, при которых можно стать </w:t>
      </w:r>
      <w:proofErr w:type="spell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стартапером</w:t>
      </w:r>
      <w:proofErr w:type="spell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юридическая помощь в случае открытия собственного дела;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государственные, региональные и городские программы, направленные на поддержку молодых предпринимателей.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FFFFFF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FFFFFF"/>
          <w:sz w:val="28"/>
          <w:szCs w:val="28"/>
        </w:rPr>
        <w:t>УЧЕБНАЯ ПРОГРАММА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Личностные характеристики и установки: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сложностей в процессе создания бизнеса, необходимости огромного труда и постоянного самообразования для развития бизнеса;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рискованности занятия бизнесом и возможност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и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потерпеть неудачу;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• понимание необходимости продуманного начала своей </w:t>
      </w:r>
      <w:proofErr w:type="gram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бизнес-деятельности</w:t>
      </w:r>
      <w:proofErr w:type="gram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возможности получения материальной помощи при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создании бизнеса и основного условия её оказания (чем больше размер полученной помощи, тем большей долей прибыли придётся делиться с тем, кто оказывал эту помощь).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Умения: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находить в различных источниках актуальную информаци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ю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по организации </w:t>
      </w:r>
      <w:proofErr w:type="spell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стартапа</w:t>
      </w:r>
      <w:proofErr w:type="spell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и ведению бизнеса;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составлять бизнес-план по алгоритму, вести простые финансовые расчёты, считать издержки, доход, прибыль;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находить актуальную информацию по получению помощи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стартапах</w:t>
      </w:r>
      <w:proofErr w:type="spell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Компетенции: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lastRenderedPageBreak/>
        <w:t>• нахождение идеи для собственного дела;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оценка различных юридических форм ведения бизнеса и выбор наиболее подходящей формы для конкретного бизнеса;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создание нестандартных решений для бизнеса;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оценка предложений по созданию и ведению бизнеса;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планирование ведения бизнеса и изменение бизнес-плана</w:t>
      </w:r>
      <w:r w:rsidR="00BE6CDB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в связи с меняющимися условиями.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  <w:t>МОДУЛЬ 6. РИСКИ В МИРЕ ДЕНЕГ: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  <w:t>КАК ЗАЩИТИТЬСЯ ОТ РАЗОРЕНИЯ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Базовые понятия и знания: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финансовый риск, декларация о рисках, финансовое мошенничество, финансовые пирамиды;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портфель инвестиций, доходность портфеля, управление портфелем, эффективный портфель;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финансовые риски в современной российской действительности;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куда обращаться в случае потери (кражи) финансовых документов (банковской карты, сертификатов, сберкнижек и др.);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меры ответственности государства в случае финансового мошенничества.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Личностные характеристики и установки: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наличия финансовых рисков в современной экономической ситуации;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необходимости иметь финансовую подушку безопасности в случае чрезвычайных и кризисных жизненных ситуаций;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необходимости хранить деньги в надёжном месте;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зависимости доходности от степени риска инвестиционных продуктов;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понимание основных принципов устройства финансовых пирамид и осознания опасности участия в них.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Умения: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читать (понимать) декларацию о рисках;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lastRenderedPageBreak/>
        <w:t>• защищать свою личную информацию в сети Интернет (пользоваться паролями, ПИН-кодами и др.);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находить актуальную информацию на сайтах компаний и государственных служб, сопоставлять полученную информацию из различных источников.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i/>
          <w:iCs/>
          <w:color w:val="000000"/>
          <w:sz w:val="28"/>
          <w:szCs w:val="28"/>
        </w:rPr>
        <w:t>Компетенции: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диагностирование финансового риска (потенциального или реального) и оценка степени финансового риска;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оценка рисков предлагаемых вариантов инвестирования;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соотнесение рисков с доходностью в одном портфеле инвестиций;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распознавание финансовой пирамиды;</w:t>
      </w:r>
    </w:p>
    <w:p w:rsid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• критическое отношение к рекламным предложениям из различных источников о возможности дополнительного заработка и вложения денег.</w:t>
      </w:r>
    </w:p>
    <w:p w:rsidR="00A1237E" w:rsidRDefault="00A1237E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</w:p>
    <w:p w:rsidR="00A1237E" w:rsidRDefault="00A1237E" w:rsidP="00A123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11 класс 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7E">
        <w:rPr>
          <w:rFonts w:ascii="Times New Roman" w:hAnsi="Times New Roman" w:cs="Times New Roman"/>
          <w:b/>
          <w:sz w:val="28"/>
          <w:szCs w:val="28"/>
        </w:rPr>
        <w:t xml:space="preserve">Модуль 1. Банки: чем они могут быть вам полезны в жизни </w:t>
      </w:r>
    </w:p>
    <w:p w:rsid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37E">
        <w:rPr>
          <w:rFonts w:ascii="Times New Roman" w:hAnsi="Times New Roman" w:cs="Times New Roman"/>
          <w:sz w:val="28"/>
          <w:szCs w:val="28"/>
          <w:u w:val="single"/>
        </w:rPr>
        <w:t>Базовые понятия и знания</w:t>
      </w:r>
      <w:r w:rsidRPr="00A12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7E">
        <w:rPr>
          <w:rFonts w:ascii="Times New Roman" w:hAnsi="Times New Roman" w:cs="Times New Roman"/>
          <w:sz w:val="28"/>
          <w:szCs w:val="28"/>
        </w:rPr>
        <w:t>Банковская система, коммерческий банк, депозит, система страхования вкладов, кредит, кредитная история, процент, ипотека, 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 </w:t>
      </w:r>
      <w:r w:rsidRPr="00A1237E">
        <w:rPr>
          <w:rFonts w:ascii="Times New Roman" w:hAnsi="Times New Roman" w:cs="Times New Roman"/>
          <w:sz w:val="28"/>
          <w:szCs w:val="28"/>
          <w:u w:val="single"/>
        </w:rPr>
        <w:t>Личностные характеристики и установки</w:t>
      </w:r>
      <w:r w:rsidRPr="00A1237E">
        <w:rPr>
          <w:rFonts w:ascii="Times New Roman" w:hAnsi="Times New Roman" w:cs="Times New Roman"/>
          <w:sz w:val="28"/>
          <w:szCs w:val="28"/>
        </w:rPr>
        <w:t xml:space="preserve"> 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</w:t>
      </w:r>
      <w:r w:rsidRPr="00A1237E">
        <w:rPr>
          <w:rFonts w:ascii="Times New Roman" w:hAnsi="Times New Roman" w:cs="Times New Roman"/>
          <w:sz w:val="28"/>
          <w:szCs w:val="28"/>
          <w:u w:val="single"/>
        </w:rPr>
        <w:t xml:space="preserve"> Умения</w:t>
      </w:r>
      <w:proofErr w:type="gramStart"/>
      <w:r w:rsidRPr="00A1237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 </w:t>
      </w:r>
      <w:r w:rsidRPr="00A1237E">
        <w:rPr>
          <w:rFonts w:ascii="Times New Roman" w:hAnsi="Times New Roman" w:cs="Times New Roman"/>
          <w:sz w:val="28"/>
          <w:szCs w:val="28"/>
          <w:u w:val="single"/>
        </w:rPr>
        <w:t>Компетенции</w:t>
      </w:r>
      <w:proofErr w:type="gramStart"/>
      <w:r w:rsidRPr="00A1237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ыбирать оптимальный вид инвестирования средств с </w:t>
      </w:r>
      <w:r w:rsidRPr="00A1237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 </w:t>
      </w:r>
    </w:p>
    <w:p w:rsid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E">
        <w:rPr>
          <w:rFonts w:ascii="Times New Roman" w:hAnsi="Times New Roman" w:cs="Times New Roman"/>
          <w:b/>
          <w:sz w:val="28"/>
          <w:szCs w:val="28"/>
        </w:rPr>
        <w:t>Модуль 2. Фондовый рынок: как его использовать для роста доходов</w:t>
      </w:r>
      <w:r w:rsidRPr="00A1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37E">
        <w:rPr>
          <w:rFonts w:ascii="Times New Roman" w:hAnsi="Times New Roman" w:cs="Times New Roman"/>
          <w:sz w:val="28"/>
          <w:szCs w:val="28"/>
          <w:u w:val="single"/>
        </w:rPr>
        <w:t>Базовые понятия и знания</w:t>
      </w:r>
      <w:r w:rsidRPr="00A1237E">
        <w:rPr>
          <w:rFonts w:ascii="Times New Roman" w:hAnsi="Times New Roman" w:cs="Times New Roman"/>
          <w:sz w:val="28"/>
          <w:szCs w:val="28"/>
        </w:rPr>
        <w:t xml:space="preserve"> 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 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 </w:t>
      </w:r>
    </w:p>
    <w:p w:rsid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E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характеристики и установки </w:t>
      </w:r>
      <w:r w:rsidRPr="00A1237E">
        <w:rPr>
          <w:rFonts w:ascii="Times New Roman" w:hAnsi="Times New Roman" w:cs="Times New Roman"/>
          <w:sz w:val="28"/>
          <w:szCs w:val="28"/>
        </w:rPr>
        <w:t xml:space="preserve"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 </w:t>
      </w:r>
      <w:r w:rsidRPr="00A1237E">
        <w:rPr>
          <w:rFonts w:ascii="Times New Roman" w:hAnsi="Times New Roman" w:cs="Times New Roman"/>
          <w:sz w:val="28"/>
          <w:szCs w:val="28"/>
          <w:u w:val="single"/>
        </w:rPr>
        <w:t>Умения</w:t>
      </w:r>
      <w:proofErr w:type="gramStart"/>
      <w:r w:rsidRPr="00A1237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 10 </w:t>
      </w:r>
      <w:r w:rsidRPr="00A1237E">
        <w:rPr>
          <w:rFonts w:ascii="Times New Roman" w:hAnsi="Times New Roman" w:cs="Times New Roman"/>
          <w:sz w:val="28"/>
          <w:szCs w:val="28"/>
          <w:u w:val="single"/>
        </w:rPr>
        <w:t>Компетенции</w:t>
      </w:r>
      <w:r w:rsidRPr="00A1237E">
        <w:rPr>
          <w:rFonts w:ascii="Times New Roman" w:hAnsi="Times New Roman" w:cs="Times New Roman"/>
          <w:sz w:val="28"/>
          <w:szCs w:val="28"/>
        </w:rPr>
        <w:t xml:space="preserve"> 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 </w:t>
      </w:r>
    </w:p>
    <w:p w:rsid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E">
        <w:rPr>
          <w:rFonts w:ascii="Times New Roman" w:hAnsi="Times New Roman" w:cs="Times New Roman"/>
          <w:b/>
          <w:sz w:val="28"/>
          <w:szCs w:val="28"/>
        </w:rPr>
        <w:t>Модуль 3. Налоги: почему их надо платить и чем грозит неуплата</w:t>
      </w:r>
      <w:r w:rsidRPr="00A1237E">
        <w:rPr>
          <w:rFonts w:ascii="Times New Roman" w:hAnsi="Times New Roman" w:cs="Times New Roman"/>
          <w:sz w:val="28"/>
          <w:szCs w:val="28"/>
        </w:rPr>
        <w:t xml:space="preserve"> </w:t>
      </w:r>
      <w:r w:rsidRPr="00A1237E">
        <w:rPr>
          <w:rFonts w:ascii="Times New Roman" w:hAnsi="Times New Roman" w:cs="Times New Roman"/>
          <w:sz w:val="28"/>
          <w:szCs w:val="28"/>
          <w:u w:val="single"/>
        </w:rPr>
        <w:t xml:space="preserve">Базовые понятия и знания </w:t>
      </w:r>
      <w:r w:rsidRPr="00A1237E">
        <w:rPr>
          <w:rFonts w:ascii="Times New Roman" w:hAnsi="Times New Roman" w:cs="Times New Roman"/>
          <w:sz w:val="28"/>
          <w:szCs w:val="28"/>
        </w:rPr>
        <w:t xml:space="preserve">Налоговая система, налоги, пошлины, сборы, ИНН, налоговый вычет, пеня по налогам, налоговая декларация. Основания взимания налогов с граждан, налоги, уплачиваемые гражданами, </w:t>
      </w:r>
      <w:r w:rsidRPr="00A1237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 </w:t>
      </w:r>
      <w:r w:rsidRPr="00A1237E">
        <w:rPr>
          <w:rFonts w:ascii="Times New Roman" w:hAnsi="Times New Roman" w:cs="Times New Roman"/>
          <w:sz w:val="28"/>
          <w:szCs w:val="28"/>
          <w:u w:val="single"/>
        </w:rPr>
        <w:t>Личностные характеристики и установки</w:t>
      </w:r>
      <w:r w:rsidRPr="00A1237E">
        <w:rPr>
          <w:rFonts w:ascii="Times New Roman" w:hAnsi="Times New Roman" w:cs="Times New Roman"/>
          <w:sz w:val="28"/>
          <w:szCs w:val="28"/>
        </w:rPr>
        <w:t xml:space="preserve"> 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 </w:t>
      </w:r>
      <w:r w:rsidRPr="00A1237E">
        <w:rPr>
          <w:rFonts w:ascii="Times New Roman" w:hAnsi="Times New Roman" w:cs="Times New Roman"/>
          <w:sz w:val="28"/>
          <w:szCs w:val="28"/>
          <w:u w:val="single"/>
        </w:rPr>
        <w:t>Умения</w:t>
      </w:r>
      <w:proofErr w:type="gramStart"/>
      <w:r w:rsidRPr="00A1237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>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  <w:r w:rsidRPr="00A1237E">
        <w:rPr>
          <w:rFonts w:ascii="Times New Roman" w:hAnsi="Times New Roman" w:cs="Times New Roman"/>
          <w:sz w:val="28"/>
          <w:szCs w:val="28"/>
          <w:u w:val="single"/>
        </w:rPr>
        <w:t xml:space="preserve"> Компетенции</w:t>
      </w:r>
      <w:proofErr w:type="gramStart"/>
      <w:r w:rsidRPr="00A1237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рганизовывать свои отношения с налоговыми органами, своевременно реагировать на изменения в налоговом законодательстве. </w:t>
      </w:r>
    </w:p>
    <w:p w:rsid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E">
        <w:rPr>
          <w:rFonts w:ascii="Times New Roman" w:hAnsi="Times New Roman" w:cs="Times New Roman"/>
          <w:b/>
          <w:sz w:val="28"/>
          <w:szCs w:val="28"/>
        </w:rPr>
        <w:t>Модуль 4. Страхование: что и как надо страховать, чтобы не попасть в беду</w:t>
      </w:r>
      <w:r w:rsidRPr="00A1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37E">
        <w:rPr>
          <w:rFonts w:ascii="Times New Roman" w:hAnsi="Times New Roman" w:cs="Times New Roman"/>
          <w:sz w:val="28"/>
          <w:szCs w:val="28"/>
          <w:u w:val="single"/>
        </w:rPr>
        <w:t>Базовые понятия и знания</w:t>
      </w:r>
      <w:r w:rsidRPr="00A1237E">
        <w:rPr>
          <w:rFonts w:ascii="Times New Roman" w:hAnsi="Times New Roman" w:cs="Times New Roman"/>
          <w:sz w:val="28"/>
          <w:szCs w:val="28"/>
        </w:rPr>
        <w:t xml:space="preserve"> 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 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 </w:t>
      </w:r>
    </w:p>
    <w:p w:rsid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E">
        <w:rPr>
          <w:rFonts w:ascii="Times New Roman" w:hAnsi="Times New Roman" w:cs="Times New Roman"/>
          <w:sz w:val="28"/>
          <w:szCs w:val="28"/>
          <w:u w:val="single"/>
        </w:rPr>
        <w:t>Личностные характеристики и установки</w:t>
      </w:r>
      <w:proofErr w:type="gramStart"/>
      <w:r w:rsidRPr="00A1237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>сознать цель, задачи и принципы страхования, понимать важность приобретения страховых услуг, уметь правильно выбирать страховые продукты, знать преимущества и недостатки условий договоров страхования.</w:t>
      </w:r>
    </w:p>
    <w:p w:rsid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E">
        <w:rPr>
          <w:rFonts w:ascii="Times New Roman" w:hAnsi="Times New Roman" w:cs="Times New Roman"/>
          <w:sz w:val="28"/>
          <w:szCs w:val="28"/>
          <w:u w:val="single"/>
        </w:rPr>
        <w:t xml:space="preserve"> Умения</w:t>
      </w:r>
      <w:proofErr w:type="gramStart"/>
      <w:r w:rsidRPr="00A1237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</w:t>
      </w:r>
      <w:r w:rsidRPr="00A1237E">
        <w:rPr>
          <w:rFonts w:ascii="Times New Roman" w:hAnsi="Times New Roman" w:cs="Times New Roman"/>
          <w:sz w:val="28"/>
          <w:szCs w:val="28"/>
        </w:rPr>
        <w:lastRenderedPageBreak/>
        <w:t xml:space="preserve">терминологией, разбираться в критериях выбора страховой компании. </w:t>
      </w:r>
      <w:r w:rsidRPr="00A1237E">
        <w:rPr>
          <w:rFonts w:ascii="Times New Roman" w:hAnsi="Times New Roman" w:cs="Times New Roman"/>
          <w:sz w:val="28"/>
          <w:szCs w:val="28"/>
          <w:u w:val="single"/>
        </w:rPr>
        <w:t>Компетенции</w:t>
      </w:r>
      <w:proofErr w:type="gramStart"/>
      <w:r w:rsidRPr="00A1237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 </w:t>
      </w:r>
    </w:p>
    <w:p w:rsidR="00A1237E" w:rsidRPr="00A1237E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7E">
        <w:rPr>
          <w:rFonts w:ascii="Times New Roman" w:hAnsi="Times New Roman" w:cs="Times New Roman"/>
          <w:b/>
          <w:sz w:val="28"/>
          <w:szCs w:val="28"/>
        </w:rPr>
        <w:t xml:space="preserve">Модуль 5. Собственный бизнес: как создать и не потерять </w:t>
      </w:r>
    </w:p>
    <w:p w:rsidR="009A78A0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37E">
        <w:rPr>
          <w:rFonts w:ascii="Times New Roman" w:hAnsi="Times New Roman" w:cs="Times New Roman"/>
          <w:sz w:val="28"/>
          <w:szCs w:val="28"/>
          <w:u w:val="single"/>
        </w:rPr>
        <w:t>Базовые понятия и знания</w:t>
      </w:r>
      <w:r w:rsidRPr="00A1237E">
        <w:rPr>
          <w:rFonts w:ascii="Times New Roman" w:hAnsi="Times New Roman" w:cs="Times New Roman"/>
          <w:sz w:val="28"/>
          <w:szCs w:val="28"/>
        </w:rPr>
        <w:t xml:space="preserve"> 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 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 </w:t>
      </w:r>
      <w:r w:rsidRPr="009A78A0">
        <w:rPr>
          <w:rFonts w:ascii="Times New Roman" w:hAnsi="Times New Roman" w:cs="Times New Roman"/>
          <w:sz w:val="28"/>
          <w:szCs w:val="28"/>
          <w:u w:val="single"/>
        </w:rPr>
        <w:t>Личностные характеристики и установки</w:t>
      </w:r>
      <w:r w:rsidRPr="00A1237E">
        <w:rPr>
          <w:rFonts w:ascii="Times New Roman" w:hAnsi="Times New Roman" w:cs="Times New Roman"/>
          <w:sz w:val="28"/>
          <w:szCs w:val="28"/>
        </w:rPr>
        <w:t xml:space="preserve"> Понимание порядка функционирования предприятия, роли уставного и привлечённого капиталов в его развитии, необходимости учёта доходов и расходов в процессе ведения бизнеса. </w:t>
      </w:r>
      <w:r w:rsidRPr="009A78A0">
        <w:rPr>
          <w:rFonts w:ascii="Times New Roman" w:hAnsi="Times New Roman" w:cs="Times New Roman"/>
          <w:sz w:val="28"/>
          <w:szCs w:val="28"/>
          <w:u w:val="single"/>
        </w:rPr>
        <w:t>Умения</w:t>
      </w:r>
      <w:proofErr w:type="gramStart"/>
      <w:r w:rsidRPr="009A78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23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>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  <w:r w:rsidRPr="009A78A0">
        <w:rPr>
          <w:rFonts w:ascii="Times New Roman" w:hAnsi="Times New Roman" w:cs="Times New Roman"/>
          <w:sz w:val="28"/>
          <w:szCs w:val="28"/>
          <w:u w:val="single"/>
        </w:rPr>
        <w:t xml:space="preserve"> Компетенции</w:t>
      </w:r>
      <w:r w:rsidRPr="00A1237E">
        <w:rPr>
          <w:rFonts w:ascii="Times New Roman" w:hAnsi="Times New Roman" w:cs="Times New Roman"/>
          <w:sz w:val="28"/>
          <w:szCs w:val="28"/>
        </w:rPr>
        <w:t xml:space="preserve"> 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</w:t>
      </w:r>
      <w:r w:rsidRPr="009A78A0">
        <w:rPr>
          <w:rFonts w:ascii="Times New Roman" w:hAnsi="Times New Roman" w:cs="Times New Roman"/>
          <w:b/>
          <w:sz w:val="28"/>
          <w:szCs w:val="28"/>
        </w:rPr>
        <w:t>Модуль 6. Риски в мире денег: как защититься от разорения</w:t>
      </w:r>
      <w:r w:rsidRPr="00A1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8A0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8A0">
        <w:rPr>
          <w:rFonts w:ascii="Times New Roman" w:hAnsi="Times New Roman" w:cs="Times New Roman"/>
          <w:sz w:val="28"/>
          <w:szCs w:val="28"/>
          <w:u w:val="single"/>
        </w:rPr>
        <w:t>Базовые понятия и знания</w:t>
      </w:r>
      <w:r w:rsidRPr="00A1237E">
        <w:rPr>
          <w:rFonts w:ascii="Times New Roman" w:hAnsi="Times New Roman" w:cs="Times New Roman"/>
          <w:sz w:val="28"/>
          <w:szCs w:val="28"/>
        </w:rPr>
        <w:t xml:space="preserve"> Инвестиции, инвестирование, инвестиционный портфель, стратегия инвестирования, инвестиционный инструмент, диверсификация инвестиционного портфеля, финансовый риск, доходность, срок инвестирования, сумма инвестирования, финансовая пирамида, </w:t>
      </w:r>
      <w:proofErr w:type="spellStart"/>
      <w:r w:rsidRPr="00A1237E">
        <w:rPr>
          <w:rFonts w:ascii="Times New Roman" w:hAnsi="Times New Roman" w:cs="Times New Roman"/>
          <w:sz w:val="28"/>
          <w:szCs w:val="28"/>
        </w:rPr>
        <w:t>Хайп</w:t>
      </w:r>
      <w:proofErr w:type="spellEnd"/>
      <w:r w:rsidRPr="00A12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37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A12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37E">
        <w:rPr>
          <w:rFonts w:ascii="Times New Roman" w:hAnsi="Times New Roman" w:cs="Times New Roman"/>
          <w:sz w:val="28"/>
          <w:szCs w:val="28"/>
        </w:rPr>
        <w:t>фарминг</w:t>
      </w:r>
      <w:proofErr w:type="spellEnd"/>
      <w:r w:rsidRPr="00A12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 Виды рисков при осуществлении финансовых операций, </w:t>
      </w:r>
      <w:r w:rsidRPr="00A1237E">
        <w:rPr>
          <w:rFonts w:ascii="Times New Roman" w:hAnsi="Times New Roman" w:cs="Times New Roman"/>
          <w:sz w:val="28"/>
          <w:szCs w:val="28"/>
        </w:rPr>
        <w:lastRenderedPageBreak/>
        <w:t xml:space="preserve">способы защиты от финансовых мошенничеств, знания о признаках финансовой пирамиды. </w:t>
      </w:r>
      <w:r w:rsidRPr="009A78A0">
        <w:rPr>
          <w:rFonts w:ascii="Times New Roman" w:hAnsi="Times New Roman" w:cs="Times New Roman"/>
          <w:sz w:val="28"/>
          <w:szCs w:val="28"/>
          <w:u w:val="single"/>
        </w:rPr>
        <w:t>Личностные характеристики и установки</w:t>
      </w:r>
      <w:r w:rsidRPr="00A1237E">
        <w:rPr>
          <w:rFonts w:ascii="Times New Roman" w:hAnsi="Times New Roman" w:cs="Times New Roman"/>
          <w:sz w:val="28"/>
          <w:szCs w:val="28"/>
        </w:rPr>
        <w:t xml:space="preserve"> Понимание взаимосвязей риск – доходность инвестиционных инструментов, ключевых характеристик выбора стратегии инвестирования, особенностей функционирования мошеннических финансовых схем. </w:t>
      </w:r>
      <w:r w:rsidRPr="009A78A0">
        <w:rPr>
          <w:rFonts w:ascii="Times New Roman" w:hAnsi="Times New Roman" w:cs="Times New Roman"/>
          <w:sz w:val="28"/>
          <w:szCs w:val="28"/>
          <w:u w:val="single"/>
        </w:rPr>
        <w:t>Умения</w:t>
      </w:r>
      <w:proofErr w:type="gramStart"/>
      <w:r w:rsidRPr="009A78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23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</w:t>
      </w:r>
      <w:proofErr w:type="spellStart"/>
      <w:r w:rsidRPr="00A1237E">
        <w:rPr>
          <w:rFonts w:ascii="Times New Roman" w:hAnsi="Times New Roman" w:cs="Times New Roman"/>
          <w:sz w:val="28"/>
          <w:szCs w:val="28"/>
        </w:rPr>
        <w:t>фишинговый</w:t>
      </w:r>
      <w:proofErr w:type="spellEnd"/>
      <w:r w:rsidRPr="00A1237E">
        <w:rPr>
          <w:rFonts w:ascii="Times New Roman" w:hAnsi="Times New Roman" w:cs="Times New Roman"/>
          <w:sz w:val="28"/>
          <w:szCs w:val="28"/>
        </w:rPr>
        <w:t xml:space="preserve"> сайт от подлинного, защитить себя от </w:t>
      </w:r>
      <w:proofErr w:type="spellStart"/>
      <w:r w:rsidRPr="00A1237E">
        <w:rPr>
          <w:rFonts w:ascii="Times New Roman" w:hAnsi="Times New Roman" w:cs="Times New Roman"/>
          <w:sz w:val="28"/>
          <w:szCs w:val="28"/>
        </w:rPr>
        <w:t>фарминга</w:t>
      </w:r>
      <w:proofErr w:type="spellEnd"/>
      <w:r w:rsidRPr="00A123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237E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Pr="00A1237E">
        <w:rPr>
          <w:rFonts w:ascii="Times New Roman" w:hAnsi="Times New Roman" w:cs="Times New Roman"/>
          <w:sz w:val="28"/>
          <w:szCs w:val="28"/>
        </w:rPr>
        <w:t xml:space="preserve">. </w:t>
      </w:r>
      <w:r w:rsidRPr="009A78A0">
        <w:rPr>
          <w:rFonts w:ascii="Times New Roman" w:hAnsi="Times New Roman" w:cs="Times New Roman"/>
          <w:sz w:val="28"/>
          <w:szCs w:val="28"/>
          <w:u w:val="single"/>
        </w:rPr>
        <w:t>Компетенции</w:t>
      </w:r>
      <w:proofErr w:type="gramStart"/>
      <w:r w:rsidRPr="00A1237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 </w:t>
      </w:r>
    </w:p>
    <w:p w:rsidR="009A78A0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8A0">
        <w:rPr>
          <w:rFonts w:ascii="Times New Roman" w:hAnsi="Times New Roman" w:cs="Times New Roman"/>
          <w:b/>
          <w:sz w:val="28"/>
          <w:szCs w:val="28"/>
        </w:rPr>
        <w:t xml:space="preserve">Модуль 7. Обеспеченная старость: возможности пенсионного накопления </w:t>
      </w:r>
    </w:p>
    <w:p w:rsidR="00A1237E" w:rsidRPr="00CB22B9" w:rsidRDefault="00A1237E" w:rsidP="00A12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9A78A0">
        <w:rPr>
          <w:rFonts w:ascii="Times New Roman" w:hAnsi="Times New Roman" w:cs="Times New Roman"/>
          <w:sz w:val="28"/>
          <w:szCs w:val="28"/>
          <w:u w:val="single"/>
        </w:rPr>
        <w:t>Базовые понятия и знания</w:t>
      </w:r>
      <w:r w:rsidRPr="00A1237E">
        <w:rPr>
          <w:rFonts w:ascii="Times New Roman" w:hAnsi="Times New Roman" w:cs="Times New Roman"/>
          <w:sz w:val="28"/>
          <w:szCs w:val="28"/>
        </w:rPr>
        <w:t xml:space="preserve"> Пенсия, пенсионная система, пенсионный фонд, управляющая компания, негосударственное пенсионное обеспечение. Способы финансового обеспечения в старости, основания получения пенсии по старости, знание о существующих программах пенсионного обеспечения. </w:t>
      </w:r>
      <w:r w:rsidRPr="009A78A0">
        <w:rPr>
          <w:rFonts w:ascii="Times New Roman" w:hAnsi="Times New Roman" w:cs="Times New Roman"/>
          <w:sz w:val="28"/>
          <w:szCs w:val="28"/>
          <w:u w:val="single"/>
        </w:rPr>
        <w:t>Личностные характеристики и установки</w:t>
      </w:r>
      <w:r w:rsidRPr="00A1237E">
        <w:rPr>
          <w:rFonts w:ascii="Times New Roman" w:hAnsi="Times New Roman" w:cs="Times New Roman"/>
          <w:sz w:val="28"/>
          <w:szCs w:val="28"/>
        </w:rPr>
        <w:t xml:space="preserve"> 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 </w:t>
      </w:r>
      <w:r w:rsidRPr="009A78A0">
        <w:rPr>
          <w:rFonts w:ascii="Times New Roman" w:hAnsi="Times New Roman" w:cs="Times New Roman"/>
          <w:sz w:val="28"/>
          <w:szCs w:val="28"/>
          <w:u w:val="single"/>
        </w:rPr>
        <w:t>Умения</w:t>
      </w:r>
      <w:proofErr w:type="gramStart"/>
      <w:r w:rsidRPr="009A78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2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237E">
        <w:rPr>
          <w:rFonts w:ascii="Times New Roman" w:hAnsi="Times New Roman" w:cs="Times New Roman"/>
          <w:sz w:val="28"/>
          <w:szCs w:val="28"/>
        </w:rPr>
        <w:t xml:space="preserve">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 </w:t>
      </w:r>
      <w:r w:rsidRPr="009A78A0">
        <w:rPr>
          <w:rFonts w:ascii="Times New Roman" w:hAnsi="Times New Roman" w:cs="Times New Roman"/>
          <w:sz w:val="28"/>
          <w:szCs w:val="28"/>
          <w:u w:val="single"/>
        </w:rPr>
        <w:t>Компетенции</w:t>
      </w:r>
      <w:r w:rsidRPr="00A1237E">
        <w:rPr>
          <w:rFonts w:ascii="Times New Roman" w:hAnsi="Times New Roman" w:cs="Times New Roman"/>
          <w:sz w:val="28"/>
          <w:szCs w:val="28"/>
        </w:rPr>
        <w:t xml:space="preserve"> Управление собственными пенсионными накоплениями, выбор оптимального направления инвестирования накопительной части </w:t>
      </w:r>
      <w:r w:rsidRPr="00A1237E">
        <w:rPr>
          <w:rFonts w:ascii="Times New Roman" w:hAnsi="Times New Roman" w:cs="Times New Roman"/>
          <w:sz w:val="28"/>
          <w:szCs w:val="28"/>
        </w:rPr>
        <w:lastRenderedPageBreak/>
        <w:t>своей будущей пенсии, выбор негосударственного пенсионного фонда с точки зрения надёжности и доходности</w:t>
      </w:r>
      <w:r>
        <w:t>.</w:t>
      </w:r>
    </w:p>
    <w:p w:rsidR="00CB22B9" w:rsidRPr="00CB22B9" w:rsidRDefault="00CB22B9" w:rsidP="00CB2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b/>
          <w:bCs/>
          <w:color w:val="000000"/>
          <w:sz w:val="28"/>
          <w:szCs w:val="28"/>
        </w:rPr>
        <w:t>ПОДВЕДЕНИЕ ИТОГОВ</w:t>
      </w:r>
    </w:p>
    <w:p w:rsidR="00D27AB0" w:rsidRDefault="00CB22B9" w:rsidP="004E0B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Проверяются освоенные знани</w:t>
      </w:r>
      <w:r w:rsidR="004E0BE1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я и умения, а также </w:t>
      </w:r>
      <w:proofErr w:type="spellStart"/>
      <w:r w:rsidR="004E0BE1">
        <w:rPr>
          <w:rFonts w:ascii="Times New Roman" w:eastAsia="FreeSetLight-Regular" w:hAnsi="Times New Roman" w:cs="Times New Roman"/>
          <w:color w:val="000000"/>
          <w:sz w:val="28"/>
          <w:szCs w:val="28"/>
        </w:rPr>
        <w:t>сформирован</w:t>
      </w:r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ность</w:t>
      </w:r>
      <w:proofErr w:type="spell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финансовых компетенций у </w:t>
      </w:r>
      <w:proofErr w:type="spellStart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>старшеклассников__за</w:t>
      </w:r>
      <w:proofErr w:type="spellEnd"/>
      <w:r w:rsidRPr="00CB22B9">
        <w:rPr>
          <w:rFonts w:ascii="Times New Roman" w:eastAsia="FreeSetLight-Regular" w:hAnsi="Times New Roman" w:cs="Times New Roman"/>
          <w:color w:val="000000"/>
          <w:sz w:val="28"/>
          <w:szCs w:val="28"/>
        </w:rPr>
        <w:t xml:space="preserve"> весь период изучения курса финансовой грамотности</w:t>
      </w:r>
    </w:p>
    <w:p w:rsidR="006C32E2" w:rsidRPr="004E0BE1" w:rsidRDefault="006C32E2" w:rsidP="006C32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reeSetLight-Regular" w:hAnsi="Times New Roman" w:cs="Times New Roman"/>
          <w:color w:val="000000"/>
          <w:sz w:val="28"/>
          <w:szCs w:val="28"/>
        </w:rPr>
      </w:pPr>
      <w:r>
        <w:rPr>
          <w:rFonts w:ascii="Times New Roman" w:eastAsia="FreeSetLight-Regular" w:hAnsi="Times New Roman" w:cs="Times New Roman"/>
          <w:color w:val="000000"/>
          <w:sz w:val="28"/>
          <w:szCs w:val="28"/>
        </w:rPr>
        <w:t>Раздел 3</w:t>
      </w:r>
    </w:p>
    <w:p w:rsidR="008931B0" w:rsidRPr="006F759B" w:rsidRDefault="008931B0" w:rsidP="006F75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9B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8931B0" w:rsidRPr="008C04F9" w:rsidRDefault="008931B0" w:rsidP="008C0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F9">
        <w:rPr>
          <w:rFonts w:ascii="Times New Roman" w:hAnsi="Times New Roman" w:cs="Times New Roman"/>
          <w:sz w:val="28"/>
          <w:szCs w:val="28"/>
        </w:rPr>
        <w:t xml:space="preserve">10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617"/>
        <w:gridCol w:w="3169"/>
      </w:tblGrid>
      <w:tr w:rsidR="008931B0" w:rsidRPr="006C32E2" w:rsidTr="00EE1541">
        <w:tc>
          <w:tcPr>
            <w:tcW w:w="534" w:type="dxa"/>
          </w:tcPr>
          <w:p w:rsidR="008931B0" w:rsidRPr="006C32E2" w:rsidRDefault="000F053B" w:rsidP="008C04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8931B0" w:rsidRPr="006C32E2" w:rsidRDefault="000F053B" w:rsidP="008C04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617" w:type="dxa"/>
          </w:tcPr>
          <w:p w:rsidR="008931B0" w:rsidRPr="006C32E2" w:rsidRDefault="000F053B" w:rsidP="00EE15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169" w:type="dxa"/>
          </w:tcPr>
          <w:p w:rsidR="008931B0" w:rsidRPr="006C32E2" w:rsidRDefault="00EE1541" w:rsidP="008C04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программы воспитания</w:t>
            </w:r>
          </w:p>
        </w:tc>
      </w:tr>
      <w:tr w:rsidR="00EE1541" w:rsidRPr="006C32E2" w:rsidTr="00EE1541">
        <w:tc>
          <w:tcPr>
            <w:tcW w:w="534" w:type="dxa"/>
          </w:tcPr>
          <w:p w:rsidR="00EE1541" w:rsidRPr="006C32E2" w:rsidRDefault="00EE1541" w:rsidP="001250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EE1541" w:rsidRPr="006C32E2" w:rsidRDefault="00EE1541" w:rsidP="00347855">
            <w:pPr>
              <w:pStyle w:val="Default"/>
              <w:rPr>
                <w:sz w:val="28"/>
                <w:szCs w:val="28"/>
              </w:rPr>
            </w:pPr>
            <w:r w:rsidRPr="006C32E2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617" w:type="dxa"/>
          </w:tcPr>
          <w:p w:rsidR="00EE1541" w:rsidRPr="006C32E2" w:rsidRDefault="00EE1541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</w:tcPr>
          <w:p w:rsidR="00EE1541" w:rsidRPr="00EE1541" w:rsidRDefault="00EE1541" w:rsidP="00F675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      </w:r>
            <w:proofErr w:type="spellStart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>привлечениюих</w:t>
            </w:r>
            <w:proofErr w:type="spellEnd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к обсуждаемой на уроке информации, активизации их познавательной деятельности;</w:t>
            </w:r>
          </w:p>
        </w:tc>
      </w:tr>
      <w:tr w:rsidR="00EE1541" w:rsidRPr="006C32E2" w:rsidTr="00EE1541">
        <w:tc>
          <w:tcPr>
            <w:tcW w:w="534" w:type="dxa"/>
          </w:tcPr>
          <w:p w:rsidR="00EE1541" w:rsidRPr="006C32E2" w:rsidRDefault="00EE1541" w:rsidP="001250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EE1541" w:rsidRPr="006C32E2" w:rsidRDefault="00EE1541" w:rsidP="00F6758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Модуль 1  Банки: чем они могут быть полезны в жизни</w:t>
            </w:r>
          </w:p>
        </w:tc>
        <w:tc>
          <w:tcPr>
            <w:tcW w:w="1617" w:type="dxa"/>
          </w:tcPr>
          <w:p w:rsidR="00EE1541" w:rsidRPr="006C32E2" w:rsidRDefault="00EE1541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9" w:type="dxa"/>
          </w:tcPr>
          <w:p w:rsidR="00EE1541" w:rsidRPr="00EE1541" w:rsidRDefault="00EE1541" w:rsidP="00F675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</w:t>
            </w:r>
            <w:r w:rsidRPr="00EE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EE1541" w:rsidRPr="006C32E2" w:rsidTr="00EE1541">
        <w:tc>
          <w:tcPr>
            <w:tcW w:w="534" w:type="dxa"/>
          </w:tcPr>
          <w:p w:rsidR="00EE1541" w:rsidRPr="006C32E2" w:rsidRDefault="00EE1541" w:rsidP="001250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1" w:type="dxa"/>
          </w:tcPr>
          <w:p w:rsidR="00EE1541" w:rsidRPr="006C32E2" w:rsidRDefault="00EE1541" w:rsidP="00F67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2.Фондовый и валютный рынки:  как их использовать для роста доходов</w:t>
            </w:r>
          </w:p>
        </w:tc>
        <w:tc>
          <w:tcPr>
            <w:tcW w:w="1617" w:type="dxa"/>
          </w:tcPr>
          <w:p w:rsidR="00EE1541" w:rsidRPr="006C32E2" w:rsidRDefault="00EE1541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9" w:type="dxa"/>
          </w:tcPr>
          <w:p w:rsidR="00EE1541" w:rsidRPr="00EE1541" w:rsidRDefault="00EE1541" w:rsidP="00F675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</w:t>
            </w:r>
            <w:r w:rsidRPr="00EE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аудиторией, аргументирования и отстаивания своей точки зрения.</w:t>
            </w:r>
            <w:proofErr w:type="gramEnd"/>
          </w:p>
        </w:tc>
      </w:tr>
      <w:tr w:rsidR="00EE1541" w:rsidRPr="006C32E2" w:rsidTr="00EE1541">
        <w:tc>
          <w:tcPr>
            <w:tcW w:w="534" w:type="dxa"/>
          </w:tcPr>
          <w:p w:rsidR="00EE1541" w:rsidRPr="006C32E2" w:rsidRDefault="00EE1541" w:rsidP="001250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1" w:type="dxa"/>
          </w:tcPr>
          <w:p w:rsidR="00EE1541" w:rsidRPr="006C32E2" w:rsidRDefault="00EE1541" w:rsidP="00F67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3. Налоги: почему их надо платить </w:t>
            </w:r>
          </w:p>
        </w:tc>
        <w:tc>
          <w:tcPr>
            <w:tcW w:w="1617" w:type="dxa"/>
          </w:tcPr>
          <w:p w:rsidR="00EE1541" w:rsidRPr="006C32E2" w:rsidRDefault="00EE1541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9" w:type="dxa"/>
          </w:tcPr>
          <w:p w:rsidR="00EE1541" w:rsidRPr="00EE1541" w:rsidRDefault="00EE1541" w:rsidP="00F675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EE1541" w:rsidRPr="006C32E2" w:rsidTr="00EE1541">
        <w:tc>
          <w:tcPr>
            <w:tcW w:w="534" w:type="dxa"/>
          </w:tcPr>
          <w:p w:rsidR="00EE1541" w:rsidRPr="006C32E2" w:rsidRDefault="00EE1541" w:rsidP="001250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EE1541" w:rsidRPr="006C32E2" w:rsidRDefault="00EE1541" w:rsidP="007A24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 Обеспеченная старость</w:t>
            </w:r>
            <w:proofErr w:type="gramStart"/>
            <w:r w:rsidRPr="006C3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3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возможности  пенсионного накопления</w:t>
            </w:r>
          </w:p>
        </w:tc>
        <w:tc>
          <w:tcPr>
            <w:tcW w:w="1617" w:type="dxa"/>
          </w:tcPr>
          <w:p w:rsidR="00EE1541" w:rsidRPr="006C32E2" w:rsidRDefault="00EE1541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9" w:type="dxa"/>
          </w:tcPr>
          <w:p w:rsidR="00EE1541" w:rsidRPr="00EE1541" w:rsidRDefault="00EE1541" w:rsidP="00F675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</w:t>
            </w:r>
            <w:r w:rsidRPr="00EE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EE1541" w:rsidRPr="006C32E2" w:rsidTr="00EE1541">
        <w:tc>
          <w:tcPr>
            <w:tcW w:w="534" w:type="dxa"/>
          </w:tcPr>
          <w:p w:rsidR="00EE1541" w:rsidRPr="006C32E2" w:rsidRDefault="00EE1541" w:rsidP="001250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1" w:type="dxa"/>
            <w:vAlign w:val="bottom"/>
          </w:tcPr>
          <w:p w:rsidR="00EE1541" w:rsidRPr="006C32E2" w:rsidRDefault="00EE1541" w:rsidP="001F7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Модуль 5 Собственный  бизнес</w:t>
            </w:r>
            <w:proofErr w:type="gramStart"/>
            <w:r w:rsidRPr="006C32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32E2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создать и не потерять</w:t>
            </w:r>
          </w:p>
        </w:tc>
        <w:tc>
          <w:tcPr>
            <w:tcW w:w="1617" w:type="dxa"/>
          </w:tcPr>
          <w:p w:rsidR="00EE1541" w:rsidRPr="006C32E2" w:rsidRDefault="00EE1541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9" w:type="dxa"/>
          </w:tcPr>
          <w:p w:rsidR="00EE1541" w:rsidRPr="00EE1541" w:rsidRDefault="00EE1541" w:rsidP="00F675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1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EE1541" w:rsidRPr="006C32E2" w:rsidTr="00EE1541">
        <w:tc>
          <w:tcPr>
            <w:tcW w:w="534" w:type="dxa"/>
          </w:tcPr>
          <w:p w:rsidR="00EE1541" w:rsidRPr="006C32E2" w:rsidRDefault="00EE1541" w:rsidP="001250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EE1541" w:rsidRPr="006C32E2" w:rsidRDefault="00EE1541" w:rsidP="00F67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6   Риски в мире денег: как защититься от разорения</w:t>
            </w:r>
          </w:p>
        </w:tc>
        <w:tc>
          <w:tcPr>
            <w:tcW w:w="1617" w:type="dxa"/>
          </w:tcPr>
          <w:p w:rsidR="00EE1541" w:rsidRPr="006C32E2" w:rsidRDefault="00EE1541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9" w:type="dxa"/>
          </w:tcPr>
          <w:p w:rsidR="00EE1541" w:rsidRPr="00EE1541" w:rsidRDefault="00EE1541" w:rsidP="00F675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</w:t>
            </w:r>
            <w:r w:rsidRPr="00EE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EE1541" w:rsidRPr="006C32E2" w:rsidTr="00EE1541">
        <w:tc>
          <w:tcPr>
            <w:tcW w:w="534" w:type="dxa"/>
          </w:tcPr>
          <w:p w:rsidR="00EE1541" w:rsidRPr="006C32E2" w:rsidRDefault="00EE1541" w:rsidP="008C04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1" w:type="dxa"/>
            <w:vAlign w:val="bottom"/>
          </w:tcPr>
          <w:p w:rsidR="00EE1541" w:rsidRPr="006C32E2" w:rsidRDefault="00EE1541" w:rsidP="00F6758F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 </w:t>
            </w:r>
          </w:p>
        </w:tc>
        <w:tc>
          <w:tcPr>
            <w:tcW w:w="1617" w:type="dxa"/>
          </w:tcPr>
          <w:p w:rsidR="00EE1541" w:rsidRPr="006C32E2" w:rsidRDefault="00EE1541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</w:tcPr>
          <w:p w:rsidR="00EE1541" w:rsidRPr="006C32E2" w:rsidRDefault="00EE1541" w:rsidP="00F675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541" w:rsidRPr="006C32E2" w:rsidTr="00EE1541">
        <w:tc>
          <w:tcPr>
            <w:tcW w:w="534" w:type="dxa"/>
          </w:tcPr>
          <w:p w:rsidR="00EE1541" w:rsidRPr="006C32E2" w:rsidRDefault="00EE1541" w:rsidP="008C04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bottom"/>
          </w:tcPr>
          <w:p w:rsidR="00EE1541" w:rsidRPr="006C32E2" w:rsidRDefault="00EE1541" w:rsidP="00F6758F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EE1541" w:rsidRPr="006C32E2" w:rsidRDefault="00EE1541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69" w:type="dxa"/>
          </w:tcPr>
          <w:p w:rsidR="00EE1541" w:rsidRPr="006C32E2" w:rsidRDefault="00EE1541" w:rsidP="00F675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44E" w:rsidRDefault="007A244E" w:rsidP="007A2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F28" w:rsidRDefault="004C4F28" w:rsidP="007A2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617"/>
        <w:gridCol w:w="3169"/>
      </w:tblGrid>
      <w:tr w:rsidR="00F701E4" w:rsidRPr="006C32E2" w:rsidTr="00EE1541">
        <w:tc>
          <w:tcPr>
            <w:tcW w:w="534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617" w:type="dxa"/>
          </w:tcPr>
          <w:p w:rsidR="00F701E4" w:rsidRPr="006C32E2" w:rsidRDefault="00F701E4" w:rsidP="00EE15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169" w:type="dxa"/>
          </w:tcPr>
          <w:p w:rsidR="00F701E4" w:rsidRPr="006C32E2" w:rsidRDefault="00F701E4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программы воспитания</w:t>
            </w:r>
          </w:p>
        </w:tc>
      </w:tr>
      <w:tr w:rsidR="00F701E4" w:rsidRPr="006C32E2" w:rsidTr="00EE1541">
        <w:tc>
          <w:tcPr>
            <w:tcW w:w="534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F701E4" w:rsidRPr="006C32E2" w:rsidRDefault="00F701E4" w:rsidP="00AC78D3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Модуль 1  Банки: чем они могут быть полезны в жизни</w:t>
            </w:r>
          </w:p>
        </w:tc>
        <w:tc>
          <w:tcPr>
            <w:tcW w:w="1617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9" w:type="dxa"/>
          </w:tcPr>
          <w:p w:rsidR="00F701E4" w:rsidRPr="00EE1541" w:rsidRDefault="00F701E4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      </w:r>
            <w:proofErr w:type="spellStart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>привлечениюих</w:t>
            </w:r>
            <w:proofErr w:type="spellEnd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к обсуждаемой на уроке информации, активизации их познавательной деятельности;</w:t>
            </w:r>
          </w:p>
        </w:tc>
      </w:tr>
      <w:tr w:rsidR="00F701E4" w:rsidRPr="006C32E2" w:rsidTr="00EE1541">
        <w:tc>
          <w:tcPr>
            <w:tcW w:w="534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F701E4" w:rsidRPr="006C32E2" w:rsidRDefault="00F701E4" w:rsidP="004C4F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2.Фондовый:  как их использовать для роста доходов</w:t>
            </w:r>
          </w:p>
        </w:tc>
        <w:tc>
          <w:tcPr>
            <w:tcW w:w="1617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9" w:type="dxa"/>
          </w:tcPr>
          <w:p w:rsidR="00F701E4" w:rsidRPr="00EE1541" w:rsidRDefault="00F701E4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</w:t>
            </w:r>
            <w:r w:rsidRPr="00EE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F701E4" w:rsidRPr="006C32E2" w:rsidTr="00EE1541">
        <w:tc>
          <w:tcPr>
            <w:tcW w:w="534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1" w:type="dxa"/>
          </w:tcPr>
          <w:p w:rsidR="00F701E4" w:rsidRPr="006C32E2" w:rsidRDefault="00F701E4" w:rsidP="00AC7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3. Налоги: почему их надо платить и чем грозит неуплата</w:t>
            </w:r>
          </w:p>
        </w:tc>
        <w:tc>
          <w:tcPr>
            <w:tcW w:w="1617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9" w:type="dxa"/>
          </w:tcPr>
          <w:p w:rsidR="00F701E4" w:rsidRPr="00EE1541" w:rsidRDefault="00F701E4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      </w:r>
            <w:r w:rsidRPr="00EE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F701E4" w:rsidRPr="006C32E2" w:rsidTr="00EE1541">
        <w:tc>
          <w:tcPr>
            <w:tcW w:w="534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1" w:type="dxa"/>
            <w:vAlign w:val="bottom"/>
          </w:tcPr>
          <w:p w:rsidR="00F701E4" w:rsidRPr="006C32E2" w:rsidRDefault="00F701E4" w:rsidP="004C4F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 Страхование: что и как надо страховать, чтобы не попасть в беду</w:t>
            </w:r>
          </w:p>
        </w:tc>
        <w:tc>
          <w:tcPr>
            <w:tcW w:w="1617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9" w:type="dxa"/>
          </w:tcPr>
          <w:p w:rsidR="00F701E4" w:rsidRPr="00EE1541" w:rsidRDefault="00F701E4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F701E4" w:rsidRPr="006C32E2" w:rsidTr="00EE1541">
        <w:tc>
          <w:tcPr>
            <w:tcW w:w="534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F701E4" w:rsidRPr="006C32E2" w:rsidRDefault="00F701E4" w:rsidP="00AC78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Модуль 5 Собственный  бизнес</w:t>
            </w:r>
            <w:proofErr w:type="gramStart"/>
            <w:r w:rsidRPr="006C32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32E2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создать и не потерять</w:t>
            </w:r>
          </w:p>
        </w:tc>
        <w:tc>
          <w:tcPr>
            <w:tcW w:w="1617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9" w:type="dxa"/>
          </w:tcPr>
          <w:p w:rsidR="00F701E4" w:rsidRPr="00EE1541" w:rsidRDefault="00F701E4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</w:t>
            </w:r>
            <w:r w:rsidRPr="00EE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F701E4" w:rsidRPr="006C32E2" w:rsidTr="00EE1541">
        <w:tc>
          <w:tcPr>
            <w:tcW w:w="534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1" w:type="dxa"/>
            <w:vAlign w:val="bottom"/>
          </w:tcPr>
          <w:p w:rsidR="00F701E4" w:rsidRPr="006C32E2" w:rsidRDefault="00F701E4" w:rsidP="00AC78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6   Риски в мире денег: как защититься от разорения</w:t>
            </w:r>
          </w:p>
        </w:tc>
        <w:tc>
          <w:tcPr>
            <w:tcW w:w="1617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9" w:type="dxa"/>
          </w:tcPr>
          <w:p w:rsidR="00F701E4" w:rsidRPr="00EE1541" w:rsidRDefault="00F701E4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1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F701E4" w:rsidRPr="006C32E2" w:rsidTr="00EE1541">
        <w:tc>
          <w:tcPr>
            <w:tcW w:w="534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F701E4" w:rsidRPr="006C32E2" w:rsidRDefault="00F701E4" w:rsidP="004C4F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7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 w:rsidRPr="006C32E2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беспеченная</w:t>
            </w:r>
            <w:proofErr w:type="spellEnd"/>
            <w:r w:rsidRPr="006C3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старость</w:t>
            </w:r>
            <w:proofErr w:type="gramStart"/>
            <w:r w:rsidRPr="006C3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3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возможности  пенсионного накопления.</w:t>
            </w:r>
          </w:p>
        </w:tc>
        <w:tc>
          <w:tcPr>
            <w:tcW w:w="1617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9" w:type="dxa"/>
          </w:tcPr>
          <w:p w:rsidR="00F701E4" w:rsidRPr="00EE1541" w:rsidRDefault="00F701E4" w:rsidP="00DA2D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школьников к ценностному аспекту изучаемых на </w:t>
            </w:r>
            <w:r w:rsidRPr="00EE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F701E4" w:rsidRPr="006C32E2" w:rsidTr="00EE1541">
        <w:tc>
          <w:tcPr>
            <w:tcW w:w="534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1" w:type="dxa"/>
            <w:vAlign w:val="bottom"/>
          </w:tcPr>
          <w:p w:rsidR="00F701E4" w:rsidRPr="006C32E2" w:rsidRDefault="00F701E4" w:rsidP="00AC78D3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 </w:t>
            </w:r>
          </w:p>
        </w:tc>
        <w:tc>
          <w:tcPr>
            <w:tcW w:w="1617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1E4" w:rsidRPr="006C32E2" w:rsidTr="00EE1541">
        <w:tc>
          <w:tcPr>
            <w:tcW w:w="534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bottom"/>
          </w:tcPr>
          <w:p w:rsidR="00F701E4" w:rsidRPr="006C32E2" w:rsidRDefault="00F701E4" w:rsidP="00AC78D3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69" w:type="dxa"/>
          </w:tcPr>
          <w:p w:rsidR="00F701E4" w:rsidRPr="006C32E2" w:rsidRDefault="00F701E4" w:rsidP="00AC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E44" w:rsidRDefault="00882E44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E44" w:rsidRDefault="00882E44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E44" w:rsidRDefault="00882E44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E44" w:rsidRDefault="00882E44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E44" w:rsidRDefault="00882E44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E44" w:rsidRDefault="00882E44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E44" w:rsidRDefault="00882E44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E44" w:rsidRDefault="00882E44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6E5" w:rsidRDefault="00B976E5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E44" w:rsidRDefault="00882E44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99" w:rsidRPr="00450499" w:rsidRDefault="00450499" w:rsidP="0045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0499" w:rsidRPr="00450499" w:rsidSect="001B4FB9">
      <w:pgSz w:w="11906" w:h="16838"/>
      <w:pgMar w:top="1134" w:right="8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eeSetLigh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CD8"/>
    <w:multiLevelType w:val="hybridMultilevel"/>
    <w:tmpl w:val="8676C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885CFE"/>
    <w:multiLevelType w:val="multilevel"/>
    <w:tmpl w:val="8CAC19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495491"/>
    <w:multiLevelType w:val="hybridMultilevel"/>
    <w:tmpl w:val="D9D4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F5FA5"/>
    <w:multiLevelType w:val="hybridMultilevel"/>
    <w:tmpl w:val="25EC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43783"/>
    <w:multiLevelType w:val="hybridMultilevel"/>
    <w:tmpl w:val="D35E7A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4000DD"/>
    <w:multiLevelType w:val="hybridMultilevel"/>
    <w:tmpl w:val="797C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C77C9"/>
    <w:multiLevelType w:val="hybridMultilevel"/>
    <w:tmpl w:val="73C0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D39EE"/>
    <w:multiLevelType w:val="hybridMultilevel"/>
    <w:tmpl w:val="5E8E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B61B2"/>
    <w:multiLevelType w:val="hybridMultilevel"/>
    <w:tmpl w:val="6C624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425509"/>
    <w:multiLevelType w:val="hybridMultilevel"/>
    <w:tmpl w:val="E342F8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35333F8"/>
    <w:multiLevelType w:val="hybridMultilevel"/>
    <w:tmpl w:val="E41E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1F13"/>
    <w:multiLevelType w:val="hybridMultilevel"/>
    <w:tmpl w:val="A43C0C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FE20412"/>
    <w:multiLevelType w:val="hybridMultilevel"/>
    <w:tmpl w:val="8DAC9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32"/>
    <w:rsid w:val="000130F0"/>
    <w:rsid w:val="00034562"/>
    <w:rsid w:val="000863EA"/>
    <w:rsid w:val="000A1E61"/>
    <w:rsid w:val="000A42B6"/>
    <w:rsid w:val="000D0C50"/>
    <w:rsid w:val="000D444E"/>
    <w:rsid w:val="000D7E3B"/>
    <w:rsid w:val="000F0356"/>
    <w:rsid w:val="000F053B"/>
    <w:rsid w:val="000F4312"/>
    <w:rsid w:val="001061FE"/>
    <w:rsid w:val="001250E0"/>
    <w:rsid w:val="001414CC"/>
    <w:rsid w:val="001464D9"/>
    <w:rsid w:val="00171436"/>
    <w:rsid w:val="00193632"/>
    <w:rsid w:val="001B4FB9"/>
    <w:rsid w:val="001F7CBC"/>
    <w:rsid w:val="00204220"/>
    <w:rsid w:val="002062A5"/>
    <w:rsid w:val="00215A5F"/>
    <w:rsid w:val="00252ECC"/>
    <w:rsid w:val="00255789"/>
    <w:rsid w:val="00271FE1"/>
    <w:rsid w:val="002A0D75"/>
    <w:rsid w:val="002A47BE"/>
    <w:rsid w:val="002A7A88"/>
    <w:rsid w:val="002C3465"/>
    <w:rsid w:val="002F300B"/>
    <w:rsid w:val="002F41A1"/>
    <w:rsid w:val="003075F0"/>
    <w:rsid w:val="00310595"/>
    <w:rsid w:val="0031590B"/>
    <w:rsid w:val="00322905"/>
    <w:rsid w:val="003311EB"/>
    <w:rsid w:val="0033551E"/>
    <w:rsid w:val="00347855"/>
    <w:rsid w:val="00357EF8"/>
    <w:rsid w:val="0036488B"/>
    <w:rsid w:val="00382BAB"/>
    <w:rsid w:val="00394452"/>
    <w:rsid w:val="003A3023"/>
    <w:rsid w:val="003B35AE"/>
    <w:rsid w:val="003D7F5A"/>
    <w:rsid w:val="003E76BD"/>
    <w:rsid w:val="003F2B44"/>
    <w:rsid w:val="00402A79"/>
    <w:rsid w:val="004203E3"/>
    <w:rsid w:val="00435055"/>
    <w:rsid w:val="00450499"/>
    <w:rsid w:val="00450D9F"/>
    <w:rsid w:val="004538B8"/>
    <w:rsid w:val="00470620"/>
    <w:rsid w:val="004C4F28"/>
    <w:rsid w:val="004E0BE1"/>
    <w:rsid w:val="00537455"/>
    <w:rsid w:val="00540019"/>
    <w:rsid w:val="0054619E"/>
    <w:rsid w:val="0054795E"/>
    <w:rsid w:val="005831E9"/>
    <w:rsid w:val="005A4C8D"/>
    <w:rsid w:val="005C2CD2"/>
    <w:rsid w:val="005D2D72"/>
    <w:rsid w:val="005D3306"/>
    <w:rsid w:val="005E07B8"/>
    <w:rsid w:val="005E12E8"/>
    <w:rsid w:val="00610B30"/>
    <w:rsid w:val="00627B1F"/>
    <w:rsid w:val="0064197D"/>
    <w:rsid w:val="006453E3"/>
    <w:rsid w:val="006618A5"/>
    <w:rsid w:val="006A5201"/>
    <w:rsid w:val="006B0BD8"/>
    <w:rsid w:val="006B71ED"/>
    <w:rsid w:val="006C32E2"/>
    <w:rsid w:val="006E2D3D"/>
    <w:rsid w:val="006F759B"/>
    <w:rsid w:val="00713342"/>
    <w:rsid w:val="00716B96"/>
    <w:rsid w:val="007246F1"/>
    <w:rsid w:val="00732E12"/>
    <w:rsid w:val="0077058E"/>
    <w:rsid w:val="007861FF"/>
    <w:rsid w:val="00796545"/>
    <w:rsid w:val="007A244E"/>
    <w:rsid w:val="007B4E5B"/>
    <w:rsid w:val="007C3EE1"/>
    <w:rsid w:val="007F767F"/>
    <w:rsid w:val="00812EE8"/>
    <w:rsid w:val="008450AD"/>
    <w:rsid w:val="00867260"/>
    <w:rsid w:val="00870549"/>
    <w:rsid w:val="00882E44"/>
    <w:rsid w:val="00883998"/>
    <w:rsid w:val="00885DBE"/>
    <w:rsid w:val="008931B0"/>
    <w:rsid w:val="008C04F9"/>
    <w:rsid w:val="008E3B46"/>
    <w:rsid w:val="0090554E"/>
    <w:rsid w:val="00914FAD"/>
    <w:rsid w:val="00920505"/>
    <w:rsid w:val="0093591D"/>
    <w:rsid w:val="00982835"/>
    <w:rsid w:val="00982C74"/>
    <w:rsid w:val="009A78A0"/>
    <w:rsid w:val="00A0375E"/>
    <w:rsid w:val="00A1237E"/>
    <w:rsid w:val="00A13BE8"/>
    <w:rsid w:val="00A469C1"/>
    <w:rsid w:val="00A50657"/>
    <w:rsid w:val="00A54704"/>
    <w:rsid w:val="00A57409"/>
    <w:rsid w:val="00A953F5"/>
    <w:rsid w:val="00AB0303"/>
    <w:rsid w:val="00AB7BCE"/>
    <w:rsid w:val="00AE3CDC"/>
    <w:rsid w:val="00AF5AFC"/>
    <w:rsid w:val="00B50364"/>
    <w:rsid w:val="00B7394E"/>
    <w:rsid w:val="00B86E9B"/>
    <w:rsid w:val="00B94EA3"/>
    <w:rsid w:val="00B976E5"/>
    <w:rsid w:val="00BB64D5"/>
    <w:rsid w:val="00BC58EC"/>
    <w:rsid w:val="00BD1A12"/>
    <w:rsid w:val="00BD323A"/>
    <w:rsid w:val="00BE6CDB"/>
    <w:rsid w:val="00BE7A23"/>
    <w:rsid w:val="00C141FE"/>
    <w:rsid w:val="00C8680C"/>
    <w:rsid w:val="00CB22B9"/>
    <w:rsid w:val="00CB5AB6"/>
    <w:rsid w:val="00D0076C"/>
    <w:rsid w:val="00D06DC4"/>
    <w:rsid w:val="00D16931"/>
    <w:rsid w:val="00D2221D"/>
    <w:rsid w:val="00D25F45"/>
    <w:rsid w:val="00D27AB0"/>
    <w:rsid w:val="00D448F3"/>
    <w:rsid w:val="00D51D1C"/>
    <w:rsid w:val="00D63E4F"/>
    <w:rsid w:val="00D77E75"/>
    <w:rsid w:val="00D9053E"/>
    <w:rsid w:val="00DA396C"/>
    <w:rsid w:val="00DD4ECF"/>
    <w:rsid w:val="00E06018"/>
    <w:rsid w:val="00E10820"/>
    <w:rsid w:val="00E12FBE"/>
    <w:rsid w:val="00E16A9A"/>
    <w:rsid w:val="00E54B75"/>
    <w:rsid w:val="00E6333B"/>
    <w:rsid w:val="00E63C14"/>
    <w:rsid w:val="00E86D78"/>
    <w:rsid w:val="00EA3CF9"/>
    <w:rsid w:val="00EB4461"/>
    <w:rsid w:val="00EE1541"/>
    <w:rsid w:val="00EF78D6"/>
    <w:rsid w:val="00F00541"/>
    <w:rsid w:val="00F04E45"/>
    <w:rsid w:val="00F123F0"/>
    <w:rsid w:val="00F16052"/>
    <w:rsid w:val="00F23A3F"/>
    <w:rsid w:val="00F246A9"/>
    <w:rsid w:val="00F6758F"/>
    <w:rsid w:val="00F701E4"/>
    <w:rsid w:val="00F75D54"/>
    <w:rsid w:val="00F9447C"/>
    <w:rsid w:val="00FA4AF0"/>
    <w:rsid w:val="00FC18E2"/>
    <w:rsid w:val="00FC322A"/>
    <w:rsid w:val="00FF0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5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79"/>
    <w:pPr>
      <w:ind w:left="720"/>
      <w:contextualSpacing/>
    </w:pPr>
  </w:style>
  <w:style w:type="table" w:styleId="a4">
    <w:name w:val="Table Grid"/>
    <w:basedOn w:val="a1"/>
    <w:uiPriority w:val="59"/>
    <w:rsid w:val="0089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C04F9"/>
    <w:rPr>
      <w:color w:val="0000FF" w:themeColor="hyperlink"/>
      <w:u w:val="single"/>
    </w:rPr>
  </w:style>
  <w:style w:type="paragraph" w:customStyle="1" w:styleId="Default">
    <w:name w:val="Default"/>
    <w:rsid w:val="00347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F675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F6758F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2C3465"/>
    <w:pPr>
      <w:spacing w:after="0" w:line="240" w:lineRule="auto"/>
      <w:ind w:firstLine="706"/>
      <w:jc w:val="both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3465"/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53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5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79"/>
    <w:pPr>
      <w:ind w:left="720"/>
      <w:contextualSpacing/>
    </w:pPr>
  </w:style>
  <w:style w:type="table" w:styleId="a4">
    <w:name w:val="Table Grid"/>
    <w:basedOn w:val="a1"/>
    <w:uiPriority w:val="59"/>
    <w:rsid w:val="0089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C04F9"/>
    <w:rPr>
      <w:color w:val="0000FF" w:themeColor="hyperlink"/>
      <w:u w:val="single"/>
    </w:rPr>
  </w:style>
  <w:style w:type="paragraph" w:customStyle="1" w:styleId="Default">
    <w:name w:val="Default"/>
    <w:rsid w:val="00347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F675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F6758F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2C3465"/>
    <w:pPr>
      <w:spacing w:after="0" w:line="240" w:lineRule="auto"/>
      <w:ind w:firstLine="706"/>
      <w:jc w:val="both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3465"/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53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data/2016/05/24/1131588835/1.%20%D0%9F%D1%80%D0%BE%D0%B3%D1%80%D0%B0%D0%BC%D0%BC%D0%B0%2010-1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fmc.hse.ru/data/2016/08/03/1119865708/%D0%9F%D0%BE%D0%B3%D1%80%D0%B0%D0%BC%D0%BC%D0%B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C124-6FF4-45CC-9F9E-24D8277D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6815</Words>
  <Characters>38851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cp:lastPrinted>2021-10-15T12:22:00Z</cp:lastPrinted>
  <dcterms:created xsi:type="dcterms:W3CDTF">2023-02-26T11:44:00Z</dcterms:created>
  <dcterms:modified xsi:type="dcterms:W3CDTF">2023-02-26T11:44:00Z</dcterms:modified>
</cp:coreProperties>
</file>