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240" w:after="0"/>
        <w:rPr>
          <w:rFonts w:ascii="Tinos" w:hAnsi="Tinos" w:cs="Tinos" w:eastAsia="Tinos"/>
          <w:b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  <w:lang w:eastAsia="ru-RU"/>
        </w:rPr>
        <w:t xml:space="preserve">План</w:t>
      </w:r>
      <w:r>
        <w:rPr>
          <w:rFonts w:ascii="Tinos" w:hAnsi="Tinos" w:cs="Tinos" w:eastAsia="Tinos"/>
          <w:b/>
        </w:rPr>
      </w:r>
    </w:p>
    <w:p>
      <w:pPr>
        <w:jc w:val="center"/>
        <w:spacing w:lineRule="auto" w:line="240" w:after="0"/>
        <w:rPr>
          <w:rFonts w:ascii="Tinos" w:hAnsi="Tinos" w:cs="Tinos" w:eastAsia="Tinos"/>
          <w:b/>
          <w:color w:val="000000"/>
          <w:sz w:val="28"/>
          <w:szCs w:val="28"/>
        </w:rPr>
      </w:pPr>
      <w:r>
        <w:rPr>
          <w:rFonts w:ascii="Tinos" w:hAnsi="Tinos" w:cs="Tinos" w:eastAsia="Tinos"/>
          <w:b/>
          <w:sz w:val="28"/>
          <w:szCs w:val="28"/>
          <w:lang w:eastAsia="ru-RU"/>
        </w:rPr>
        <w:t xml:space="preserve">работы </w:t>
      </w:r>
      <w:r>
        <w:rPr>
          <w:rFonts w:ascii="Tinos" w:hAnsi="Tinos" w:cs="Tinos" w:eastAsia="Tinos"/>
          <w:b/>
          <w:sz w:val="28"/>
          <w:szCs w:val="28"/>
          <w:lang w:eastAsia="ru-RU"/>
        </w:rPr>
        <w:t xml:space="preserve">Ш</w:t>
      </w:r>
      <w:r>
        <w:rPr>
          <w:rFonts w:ascii="Tinos" w:hAnsi="Tinos" w:cs="Tinos" w:eastAsia="Tinos"/>
          <w:b/>
          <w:sz w:val="28"/>
          <w:szCs w:val="28"/>
          <w:lang w:eastAsia="ru-RU"/>
        </w:rPr>
        <w:t xml:space="preserve">СК </w:t>
      </w:r>
      <w:r>
        <w:rPr>
          <w:rFonts w:ascii="Tinos" w:hAnsi="Tinos" w:cs="Tinos" w:eastAsia="Tinos"/>
          <w:b/>
          <w:color w:val="000000"/>
          <w:sz w:val="28"/>
          <w:szCs w:val="28"/>
        </w:rPr>
        <w:t xml:space="preserve">«</w:t>
      </w:r>
      <w:r>
        <w:rPr>
          <w:rFonts w:ascii="Tinos" w:hAnsi="Tinos" w:cs="Tinos" w:eastAsia="Tinos"/>
          <w:b/>
          <w:color w:val="000000"/>
          <w:sz w:val="28"/>
          <w:szCs w:val="28"/>
        </w:rPr>
        <w:t xml:space="preserve">КАСКАД</w:t>
      </w:r>
      <w:r>
        <w:rPr>
          <w:rFonts w:ascii="Tinos" w:hAnsi="Tinos" w:cs="Tinos" w:eastAsia="Tinos"/>
          <w:b/>
          <w:color w:val="000000"/>
          <w:sz w:val="28"/>
          <w:szCs w:val="28"/>
        </w:rPr>
        <w:t xml:space="preserve">»</w:t>
      </w:r>
      <w:r>
        <w:rPr>
          <w:rFonts w:ascii="Tinos" w:hAnsi="Tinos" w:cs="Tinos" w:eastAsia="Tinos"/>
          <w:b/>
          <w:color w:val="000000"/>
          <w:sz w:val="28"/>
          <w:szCs w:val="28"/>
        </w:rPr>
        <w:t xml:space="preserve">  на 2023-20204 учебный год</w:t>
      </w:r>
      <w:r>
        <w:rPr>
          <w:rFonts w:ascii="Tinos" w:hAnsi="Tinos" w:cs="Tinos" w:eastAsia="Tinos"/>
          <w:b/>
        </w:rPr>
      </w:r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eastAsia="ru-RU"/>
        </w:rPr>
      </w:r>
      <w:r/>
    </w:p>
    <w:tbl>
      <w:tblPr>
        <w:tblW w:w="9825" w:type="dxa"/>
        <w:tblCellSpacing w:w="0" w:type="dxa"/>
        <w:tblCellMar>
          <w:left w:w="105" w:type="dxa"/>
          <w:top w:w="105" w:type="dxa"/>
          <w:right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856"/>
        <w:gridCol w:w="3719"/>
        <w:gridCol w:w="2352"/>
        <w:gridCol w:w="2898"/>
      </w:tblGrid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jc w:val="center"/>
              <w:spacing w:lineRule="auto" w:line="240" w:after="119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№ п/п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Мероприятие 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Сроки 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Ответственные</w:t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пропагандистской работы по ФК и спорту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Регулярно 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119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проведения УГГ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Ежедневно 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119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119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Физорги классов</w:t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соревнований по сдаче нормативов Всероссийского комплекса ГТО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По графику 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119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спортивно-массовых мероприятий 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По отдельному плану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Физорги классов</w:t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Формирование сборных команд школы для участия в городской спартакиаде школьников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Положение спартакиады п</w:t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 графику соревнований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и судейство спортивных мероприятий в рамках дней здоровья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По графику дней здоровья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119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работы и участие в школьных и Муниципальных этапах «Президентские игры» и «Президентские состязания»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По графику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</w:tr>
      <w:tr>
        <w:trPr>
          <w:tblCellSpacing w:w="0" w:type="dxa"/>
        </w:trPr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856" w:type="dxa"/>
            <w:textDirection w:val="lrTb"/>
            <w:noWrap w:val="false"/>
          </w:tcPr>
          <w:p>
            <w:pPr>
              <w:pStyle w:val="417"/>
              <w:numPr>
                <w:ilvl w:val="0"/>
                <w:numId w:val="1"/>
              </w:num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3719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Организация и судейство соревнований спартакиады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none" w:color="000000" w:sz="4" w:space="0"/>
              <w:bottom w:val="single" w:color="000000" w:sz="6" w:space="0"/>
            </w:tcBorders>
            <w:tcMar>
              <w:left w:w="108" w:type="dxa"/>
              <w:top w:w="0" w:type="dxa"/>
              <w:right w:w="0" w:type="dxa"/>
              <w:bottom w:w="0" w:type="dxa"/>
            </w:tcMar>
            <w:tcW w:w="2352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По графику соревнований</w:t>
            </w:r>
            <w:r>
              <w:rPr>
                <w:sz w:val="28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98" w:type="dxa"/>
            <w:textDirection w:val="lrTb"/>
            <w:noWrap w:val="false"/>
          </w:tcPr>
          <w:p>
            <w:pPr>
              <w:jc w:val="center"/>
              <w:spacing w:lineRule="auto" w:line="240" w:after="119" w:before="100" w:beforeAutospacing="1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Учителя ФК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  <w:t xml:space="preserve">Члены ученического 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b/>
                <w:sz w:val="28"/>
                <w:szCs w:val="28"/>
                <w:lang w:eastAsia="ru-RU"/>
              </w:rPr>
              <w:t xml:space="preserve">СК </w:t>
            </w:r>
            <w:r/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 w:eastAsia="Calibri"/>
                <w:b/>
                <w:color w:val="000000"/>
                <w:sz w:val="28"/>
                <w:szCs w:val="28"/>
              </w:rPr>
              <w:t xml:space="preserve">КАСКАД</w:t>
            </w:r>
            <w:r>
              <w:rPr>
                <w:rFonts w:ascii="Times New Roman" w:hAnsi="Times New Roman" w:cs="Times New Roman" w:eastAsia="Calibri"/>
                <w:color w:val="000000"/>
                <w:sz w:val="28"/>
                <w:szCs w:val="28"/>
              </w:rPr>
              <w:t xml:space="preserve">»</w:t>
            </w:r>
            <w:r>
              <w:rPr>
                <w:rFonts w:ascii="Calibri" w:hAnsi="Calibri" w:cs="Times New Roman" w:eastAsia="Calibri"/>
                <w:color w:val="000000"/>
                <w:sz w:val="28"/>
                <w:szCs w:val="28"/>
              </w:rPr>
              <w:t xml:space="preserve">  </w:t>
            </w:r>
            <w:r>
              <w:rPr>
                <w:sz w:val="28"/>
              </w:rPr>
            </w:r>
          </w:p>
          <w:p>
            <w:pPr>
              <w:jc w:val="center"/>
              <w:spacing w:lineRule="auto" w:line="240" w:after="0"/>
              <w:rPr>
                <w:rFonts w:ascii="Times New Roman" w:hAnsi="Times New Roman" w:cs="Times New Roman" w:eastAsia="Times New Roman"/>
                <w:sz w:val="28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0"/>
                <w:lang w:eastAsia="ru-RU"/>
              </w:rPr>
            </w:r>
            <w:r>
              <w:rPr>
                <w:sz w:val="28"/>
              </w:rPr>
            </w:r>
          </w:p>
        </w:tc>
      </w:tr>
      <w:tr>
        <w:trPr>
          <w:trHeight w:val="100"/>
        </w:trPr>
        <w:tc>
          <w:tcPr>
            <w:gridSpan w:val="4"/>
            <w:tcW w:w="9825" w:type="dxa"/>
            <w:textDirection w:val="lrTb"/>
            <w:noWrap w:val="false"/>
          </w:tcPr>
          <w:p>
            <w:pPr>
              <w:jc w:val="center"/>
              <w:spacing w:lineRule="auto" w:line="240" w:after="0" w:before="100" w:beforeAutospacing="1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eastAsia="ru-RU"/>
              </w:rPr>
            </w:r>
            <w:r>
              <w:rPr>
                <w:sz w:val="28"/>
              </w:rPr>
            </w:r>
          </w:p>
        </w:tc>
      </w:tr>
    </w:tbl>
    <w:p>
      <w:pPr>
        <w:spacing w:lineRule="auto" w:line="480" w:after="0" w:before="100" w:beforeAutospacing="1"/>
        <w:shd w:val="clear" w:color="auto" w:fill="FFFFFF"/>
        <w:rPr>
          <w:rFonts w:ascii="Times New Roman" w:hAnsi="Times New Roman" w:cs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lang w:eastAsia="ru-RU"/>
        </w:rPr>
      </w:r>
      <w:r/>
    </w:p>
    <w:p>
      <w:pPr>
        <w:spacing w:lineRule="auto" w:line="480" w:after="200"/>
        <w:rPr>
          <w:rFonts w:ascii="Calibri" w:hAnsi="Calibri" w:cs="Times New Roman" w:eastAsia="Calibri"/>
          <w:sz w:val="28"/>
          <w:szCs w:val="28"/>
        </w:rPr>
      </w:pPr>
      <w:r>
        <w:rPr>
          <w:rFonts w:ascii="Calibri" w:hAnsi="Calibri" w:cs="Times New Roman" w:eastAsia="Calibri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567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13"/>
    <w:next w:val="413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1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13"/>
    <w:next w:val="413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1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13"/>
    <w:next w:val="413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1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13"/>
    <w:next w:val="413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1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13"/>
    <w:next w:val="413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1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13"/>
    <w:next w:val="413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1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13"/>
    <w:next w:val="413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1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13"/>
    <w:next w:val="413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1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13"/>
    <w:next w:val="413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1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13"/>
    <w:next w:val="413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14"/>
    <w:link w:val="32"/>
    <w:uiPriority w:val="10"/>
    <w:rPr>
      <w:sz w:val="48"/>
      <w:szCs w:val="48"/>
    </w:rPr>
  </w:style>
  <w:style w:type="paragraph" w:styleId="34">
    <w:name w:val="Subtitle"/>
    <w:basedOn w:val="413"/>
    <w:next w:val="413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14"/>
    <w:link w:val="34"/>
    <w:uiPriority w:val="11"/>
    <w:rPr>
      <w:sz w:val="24"/>
      <w:szCs w:val="24"/>
    </w:rPr>
  </w:style>
  <w:style w:type="paragraph" w:styleId="36">
    <w:name w:val="Quote"/>
    <w:basedOn w:val="413"/>
    <w:next w:val="413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13"/>
    <w:next w:val="413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13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14"/>
    <w:link w:val="40"/>
    <w:uiPriority w:val="99"/>
  </w:style>
  <w:style w:type="paragraph" w:styleId="42">
    <w:name w:val="Footer"/>
    <w:basedOn w:val="413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14"/>
    <w:link w:val="42"/>
    <w:uiPriority w:val="99"/>
  </w:style>
  <w:style w:type="paragraph" w:styleId="44">
    <w:name w:val="Caption"/>
    <w:basedOn w:val="413"/>
    <w:next w:val="4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4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13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14"/>
    <w:uiPriority w:val="99"/>
    <w:unhideWhenUsed/>
    <w:rPr>
      <w:vertAlign w:val="superscript"/>
    </w:rPr>
  </w:style>
  <w:style w:type="paragraph" w:styleId="176">
    <w:name w:val="endnote text"/>
    <w:basedOn w:val="413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14"/>
    <w:uiPriority w:val="99"/>
    <w:semiHidden/>
    <w:unhideWhenUsed/>
    <w:rPr>
      <w:vertAlign w:val="superscript"/>
    </w:rPr>
  </w:style>
  <w:style w:type="paragraph" w:styleId="179">
    <w:name w:val="toc 1"/>
    <w:basedOn w:val="413"/>
    <w:next w:val="41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13"/>
    <w:next w:val="41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13"/>
    <w:next w:val="41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13"/>
    <w:next w:val="41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13"/>
    <w:next w:val="41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13"/>
    <w:next w:val="41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13"/>
    <w:next w:val="41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13"/>
    <w:next w:val="41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13"/>
    <w:next w:val="41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3" w:default="1">
    <w:name w:val="Normal"/>
    <w:qFormat/>
  </w:style>
  <w:style w:type="character" w:styleId="414" w:default="1">
    <w:name w:val="Default Paragraph Font"/>
    <w:uiPriority w:val="1"/>
    <w:semiHidden/>
    <w:unhideWhenUsed/>
  </w:style>
  <w:style w:type="table" w:styleId="4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16" w:default="1">
    <w:name w:val="No List"/>
    <w:uiPriority w:val="99"/>
    <w:semiHidden/>
    <w:unhideWhenUsed/>
  </w:style>
  <w:style w:type="paragraph" w:styleId="417">
    <w:name w:val="List Paragraph"/>
    <w:basedOn w:val="413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Терентьева</dc:creator>
  <cp:keywords/>
  <dc:description/>
  <cp:revision>5</cp:revision>
  <dcterms:created xsi:type="dcterms:W3CDTF">2023-08-08T10:20:00Z</dcterms:created>
  <dcterms:modified xsi:type="dcterms:W3CDTF">2023-09-11T07:11:37Z</dcterms:modified>
</cp:coreProperties>
</file>